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61.png" ContentType="image/png"/>
  <Override PartName="/word/media/rId28.png" ContentType="image/png"/>
  <Override PartName="/word/media/rId53.png" ContentType="image/png"/>
  <Override PartName="/word/media/rId38.png" ContentType="image/png"/>
  <Override PartName="/word/media/rId34.png" ContentType="image/png"/>
  <Override PartName="/word/media/rId47.png" ContentType="image/png"/>
  <Override PartName="/word/media/rId50.png" ContentType="image/png"/>
  <Override PartName="/word/media/rId57.png" ContentType="image/png"/>
  <Override PartName="/word/media/rId80.png" ContentType="image/png"/>
  <Override PartName="/word/media/rId124.png" ContentType="image/png"/>
  <Override PartName="/word/media/rId69.png" ContentType="image/png"/>
  <Override PartName="/word/media/rId89.png" ContentType="image/png"/>
  <Override PartName="/word/media/rId98.png" ContentType="image/png"/>
  <Override PartName="/word/media/rId93.png" ContentType="image/png"/>
  <Override PartName="/word/media/rId120.png" ContentType="image/png"/>
  <Override PartName="/word/media/rId84.png" ContentType="image/png"/>
  <Override PartName="/word/media/rId73.png" ContentType="image/png"/>
  <Override PartName="/word/media/rId106.png" ContentType="image/png"/>
  <Override PartName="/word/media/rId133.png" ContentType="image/png"/>
  <Override PartName="/word/media/rId137.png" ContentType="image/png"/>
  <Override PartName="/word/media/rId112.png" ContentType="image/png"/>
  <Override PartName="/word/media/rId128.png" ContentType="image/png"/>
  <Override PartName="/word/media/rId116.png" ContentType="image/png"/>
  <Override PartName="/word/media/rId102.png" ContentType="image/png"/>
  <Override PartName="/word/media/rId205.png" ContentType="image/png"/>
  <Override PartName="/word/media/rId176.png" ContentType="image/png"/>
  <Override PartName="/word/media/rId184.png" ContentType="image/png"/>
  <Override PartName="/word/media/rId188.png" ContentType="image/png"/>
  <Override PartName="/word/media/rId224.png" ContentType="image/png"/>
  <Override PartName="/word/media/rId153.png" ContentType="image/png"/>
  <Override PartName="/word/media/rId232.png" ContentType="image/png"/>
  <Override PartName="/word/media/rId228.png" ContentType="image/png"/>
  <Override PartName="/word/media/rId200.png" ContentType="image/png"/>
  <Override PartName="/word/media/rId196.png" ContentType="image/png"/>
  <Override PartName="/word/media/rId220.png" ContentType="image/png"/>
  <Override PartName="/word/media/rId169.png" ContentType="image/png"/>
  <Override PartName="/word/media/rId165.png" ContentType="image/png"/>
  <Override PartName="/word/media/rId146.png" ContentType="image/png"/>
  <Override PartName="/word/media/rId149.png" ContentType="image/png"/>
  <Override PartName="/word/media/rId157.png" ContentType="image/png"/>
  <Override PartName="/word/media/rId161.png" ContentType="image/png"/>
  <Override PartName="/word/media/rId180.png" ContentType="image/png"/>
  <Override PartName="/word/media/rId192.png" ContentType="image/png"/>
  <Override PartName="/word/media/rId213.png" ContentType="image/png"/>
  <Override PartName="/word/media/rId209.png" ContentType="image/png"/>
  <Override PartName="/word/media/rId245.png" ContentType="image/png"/>
  <Override PartName="/word/media/rId239.png" ContentType="image/png"/>
  <Override PartName="/word/media/rId290.png" ContentType="image/png"/>
  <Override PartName="/word/media/rId254.png" ContentType="image/png"/>
  <Override PartName="/word/media/rId281.png" ContentType="image/png"/>
  <Override PartName="/word/media/rId276.png" ContentType="image/png"/>
  <Override PartName="/word/media/rId267.png" ContentType="image/png"/>
  <Override PartName="/word/media/rId263.png" ContentType="image/png"/>
  <Override PartName="/word/media/rId258.png" ContentType="image/png"/>
  <Override PartName="/word/media/rId286.png" ContentType="image/png"/>
  <Override PartName="/word/media/rId272.png" ContentType="image/png"/>
  <Override PartName="/word/media/rId2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ducción"/>
    <w:p>
      <w:pPr>
        <w:pStyle w:val="Heading1"/>
      </w:pPr>
      <w:r>
        <w:rPr>
          <w:rStyle w:val="SectionNumber"/>
        </w:rPr>
        <w:t xml:space="preserve">1</w:t>
      </w:r>
      <w:r>
        <w:tab/>
      </w:r>
      <w:r>
        <w:t xml:space="preserve">Introducción</w:t>
      </w:r>
    </w:p>
    <w:p>
      <w:pPr>
        <w:pStyle w:val="FirstParagraph"/>
      </w:pPr>
      <w:r>
        <w:t xml:space="preserve">La circulación extratropical de gran escala en el hemisferio sur es mucho más zonalmente simétrica que la del hemisferio norte….</w:t>
      </w:r>
    </w:p>
    <w:p>
      <w:pPr>
        <w:pStyle w:val="BodyText"/>
      </w:pPr>
      <w:r>
        <w:t xml:space="preserve">El principal patrón de circulación en latitudes medias es el Modo Anular del Sur (SAM, por sus siglas en inglés), el cual se describe como un patrón zonalmente simétrico con anomalías negativas de presión sobre la Antártida rodeadas de un anillo de anomalías positivas de presión en latitudes medias (en su fase positiva)</w:t>
      </w:r>
      <w:r>
        <w:t xml:space="preserve"> </w:t>
      </w:r>
      <w:r>
        <w:t xml:space="preserve">(Fogt and Marshall, 2020)</w:t>
      </w:r>
      <w:r>
        <w:t xml:space="preserve">.</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et al., 2012)</w:t>
      </w:r>
      <w:r>
        <w:t xml:space="preserve">.</w:t>
      </w:r>
      <w:r>
        <w:t xml:space="preserve"> </w:t>
      </w:r>
      <w:r>
        <w:t xml:space="preserve">Gong and Wang (1999)</w:t>
      </w:r>
      <w:r>
        <w:t xml:space="preserve"> </w:t>
      </w:r>
      <w:r>
        <w:t xml:space="preserve">define el índice SAM como la diferencia de la media zonal de la presión a nivel del mar entre 40ºS y 65ºS, que es también la definición utilizada por el índice basado en estaciones de</w:t>
      </w:r>
      <w:r>
        <w:t xml:space="preserve"> </w:t>
      </w:r>
      <w:r>
        <w:t xml:space="preserve">Marshall (2003)</w:t>
      </w:r>
      <w:r>
        <w:t xml:space="preserve">.</w:t>
      </w:r>
      <w:r>
        <w:t xml:space="preserve"> </w:t>
      </w:r>
      <w:r>
        <w:t xml:space="preserve">Baldwin and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 con un número de onda 3-4.</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and Vera, 2009; Fogt et al., 2012; Rosso et al., 2018)</w:t>
      </w:r>
      <w:r>
        <w:t xml:space="preserve">.</w:t>
      </w:r>
      <w:r>
        <w:t xml:space="preserve"> </w:t>
      </w:r>
      <w:r>
        <w:t xml:space="preserve">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Parte de la variabilidad asociada a las asimetrías zonales del SAM es atribuida a la variabilidad tropical.</w:t>
      </w:r>
      <w:r>
        <w:t xml:space="preserve"> </w:t>
      </w:r>
      <w:r>
        <w:t xml:space="preserve">La variabilidad similar al ENSO afecta a los extratrópicos del hemisferio sur a través de los trenes de ondas de Rossby</w:t>
      </w:r>
      <w:r>
        <w:t xml:space="preserve"> </w:t>
      </w:r>
      <w:r>
        <w:t xml:space="preserve">(Mo and Ghil, 1987; Kidson, 1988; Karoly, 1989)</w:t>
      </w:r>
      <w:r>
        <w:t xml:space="preserve"> </w:t>
      </w:r>
      <w:r>
        <w:t xml:space="preserve">que se proyectan fuertemente sobre las anomalías zonales asociadas a el SAM en el sector del Pacífico.</w:t>
      </w:r>
      <w:r>
        <w:t xml:space="preserve"> </w:t>
      </w:r>
      <w:r>
        <w:t xml:space="preserve">Además, se han observado influencias tropicales en el SAM</w:t>
      </w:r>
      <w:r>
        <w:t xml:space="preserve"> </w:t>
      </w:r>
      <w:r>
        <w:t xml:space="preserve">(Fan, 2007; Fogt et al., 2011; Clem and Fogt, 2013)</w:t>
      </w:r>
      <w:r>
        <w:t xml:space="preserve">.</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w:t>
      </w:r>
    </w:p>
    <w:p>
      <w:pPr>
        <w:pStyle w:val="BodyText"/>
      </w:pPr>
      <w:r>
        <w:t xml:space="preserve">Investigaciones previas han documentado tendencias positivas en el SAM utilizando diferentes índices, sobre todo en verano y otoño austral</w:t>
      </w:r>
      <w:r>
        <w:t xml:space="preserve"> </w:t>
      </w:r>
      <w:r>
        <w:t xml:space="preserve">(pe, Fogt and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et al., 2005; Arblaster and Meehl, 2006; Gillett et al., 2013)</w:t>
      </w:r>
      <w:r>
        <w:t xml:space="preserve">.</w:t>
      </w:r>
      <w:r>
        <w:t xml:space="preserve"> </w:t>
      </w:r>
      <w:r>
        <w:t xml:space="preserve">Sin embargo, aún no está claro si la componente SAM asimétrico responde a estos forzantes o cómo su variabilidad altera las tendencias observadas.</w:t>
      </w:r>
    </w:p>
    <w:p>
      <w:pPr>
        <w:pStyle w:val="BodyText"/>
      </w:pPr>
      <w:r>
        <w:t xml:space="preserve">El impacto de la componente zonalmente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et al., 2012)</w:t>
      </w:r>
      <w:r>
        <w:t xml:space="preserve">.</w:t>
      </w:r>
      <w:r>
        <w:t xml:space="preserve"> </w:t>
      </w:r>
      <w:r>
        <w:t xml:space="preserve">La señal relacionada con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and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p>
    <w:p>
      <w:pPr>
        <w:pStyle w:val="BodyText"/>
      </w:pPr>
      <w:r>
        <w:t xml:space="preserve">Fogt et al. (2012)</w:t>
      </w:r>
      <w:r>
        <w:t xml:space="preserve"> </w:t>
      </w:r>
      <w:r>
        <w:t xml:space="preserve">es uno de los pocos trabajos que estudian la variabilidad temporal de la componente asimétrica del SAM.</w:t>
      </w:r>
      <w:r>
        <w:t xml:space="preserve"> </w:t>
      </w:r>
      <w:r>
        <w:t xml:space="preserve">Sin embargo, sus conclusiones se basan en composiciones de eventos SAM positivos y negativos que incluyen un pequeño número de casos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and Vera, 2009)</w:t>
      </w:r>
      <w:r>
        <w:t xml:space="preserve">.</w:t>
      </w:r>
      <w:r>
        <w:t xml:space="preserve"> </w:t>
      </w:r>
      <w:r>
        <w:t xml:space="preserve">Además,</w:t>
      </w:r>
      <w:r>
        <w:t xml:space="preserve"> </w:t>
      </w:r>
      <w:r>
        <w:t xml:space="preserve">Fogt et al.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and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Más ampliamente, las anomalías zonales de la circulación en general también están asociadas a impactos regionales</w:t>
      </w:r>
      <w:r>
        <w:t xml:space="preserve"> </w:t>
      </w:r>
      <w:r>
        <w:t xml:space="preserve">(pe. Hoskins and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et al., 2012)</w:t>
      </w:r>
      <w:r>
        <w:t xml:space="preserve">.</w:t>
      </w:r>
    </w:p>
    <w:p>
      <w:pPr>
        <w:pStyle w:val="BodyText"/>
      </w:pPr>
      <w:r>
        <w:t xml:space="preserve">Generalmente la circulación zonalmente asimétrica se describe a partir de la amplitud y la fase de las ondas zonales obtenidas por descomposición de Fourier de la altura geopotencial o la presión a nivel del mar en cada latitud</w:t>
      </w:r>
      <w:r>
        <w:t xml:space="preserve"> </w:t>
      </w:r>
      <w:r>
        <w:t xml:space="preserve">(pe., van Loon and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and Jenne, 1972)</w:t>
      </w:r>
      <w:r>
        <w:t xml:space="preserve">.</w:t>
      </w:r>
      <w:r>
        <w:t xml:space="preserve"> </w:t>
      </w:r>
      <w:r>
        <w:t xml:space="preserve">Trenberth and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w:t>
      </w:r>
      <w:r>
        <w:t xml:space="preserve"> </w:t>
      </w:r>
      <w:r>
        <w:t xml:space="preserve">Raphael (2007)</w:t>
      </w:r>
      <w:r>
        <w:t xml:space="preserve"> </w:t>
      </w:r>
      <w:r>
        <w:t xml:space="preserve">demostró que la variabilidad de la altura geopotencial en 500 hPa proyectada sobre la onda planetaria 3 climatológica está asociada a anomalías en la concentración de hielo marino antártico.</w:t>
      </w:r>
    </w:p>
    <w:p>
      <w:pPr>
        <w:pStyle w:val="BodyText"/>
      </w:pPr>
      <w:r>
        <w:t xml:space="preserve">(</w:t>
      </w:r>
      <w:r>
        <w:rPr>
          <w:bCs/>
          <w:b/>
        </w:rPr>
        <w:t xml:space="preserve">Quintanar1995a?</w:t>
      </w:r>
      <w:r>
        <w:t xml:space="preserve">)</w:t>
      </w:r>
      <w:r>
        <w:t xml:space="preserve"> </w:t>
      </w:r>
      <w:r>
        <w:t xml:space="preserve">realizaron experimentos de sensibilidad tratando de identificar los factores importantes en el mantenimiento de la QS1.</w:t>
      </w:r>
      <w:r>
        <w:t xml:space="preserve"> </w:t>
      </w:r>
      <w:r>
        <w:t xml:space="preserve">Encontraron que las condiciones térmico-orográficas sobre la Antártida no eran suficientes para explicar la QS1 de latitudes subpolares, por lo que concluyeron que los forzantes remotos debían jugar un papel importante.</w:t>
      </w:r>
      <w:r>
        <w:t xml:space="preserve"> </w:t>
      </w:r>
      <w:r>
        <w:t xml:space="preserve">(</w:t>
      </w:r>
      <w:r>
        <w:rPr>
          <w:bCs/>
          <w:b/>
        </w:rPr>
        <w:t xml:space="preserve">Wang2013?</w:t>
      </w:r>
      <w:r>
        <w:t xml:space="preserve">)</w:t>
      </w:r>
      <w:r>
        <w:t xml:space="preserve"> </w:t>
      </w:r>
      <w:r>
        <w:t xml:space="preserve">encontraron que la destrucción y recuperación de la capa de ozono está asociada a un aumento y disminución de la actividad de onda planetaria respectivamente, pero su análisis no distingue en la actividad de distintos números de onda.</w:t>
      </w:r>
    </w:p>
    <w:p>
      <w:pPr>
        <w:pStyle w:val="BodyText"/>
      </w:pPr>
      <w:r>
        <w:t xml:space="preserve">En mi tesis de licenciatura</w:t>
      </w:r>
      <w:r>
        <w:t xml:space="preserve"> </w:t>
      </w:r>
      <w:r>
        <w:t xml:space="preserve">(Campitelli, n.d.)</w:t>
      </w:r>
      <w:r>
        <w:t xml:space="preserve"> </w:t>
      </w:r>
      <w:r>
        <w:t xml:space="preserve">estudié las características climatológicas de la onda 3, mostrando que si bien su fase suele estar cercana a la fase de la onda 3 climatológica, tiene una gran variabilidad.</w:t>
      </w:r>
      <w:r>
        <w:t xml:space="preserve"> </w:t>
      </w:r>
      <w:r>
        <w:t xml:space="preserve">La fase media mensual tiene un ciclo anual con una diferencia de aproximadamente 30º de longitud entre enero y junio y la variabilidad interanual es aún mayor.</w:t>
      </w:r>
      <w:r>
        <w:t xml:space="preserve"> </w:t>
      </w:r>
      <w:r>
        <w:t xml:space="preserve">Noviembre y diciembre virtualmente no puede decirse que tenga una fase climatológica preferencial.</w:t>
      </w:r>
      <w:r>
        <w:t xml:space="preserve"> </w:t>
      </w:r>
      <w:r>
        <w:t xml:space="preserve">Esa gran variabilidad indica que para entender los impactos de la onda 3 es imprescindible caracterizar su fase además de su amplitud.</w:t>
      </w:r>
    </w:p>
    <w:p>
      <w:pPr>
        <w:pStyle w:val="BodyText"/>
      </w:pPr>
      <w:r>
        <w:t xml:space="preserve">También mostré que la amplitud de la onda 3 estaría asociada a un de onda con propagación meridional, especialmente en enero y febrero.</w:t>
      </w:r>
    </w:p>
    <w:p>
      <w:pPr>
        <w:pStyle w:val="BodyText"/>
      </w:pPr>
      <w:r>
        <w:t xml:space="preserve">Resultados preliminares utilizando el modelo SPEEDY además indicaron que la onda 3 está activa aún si se suprime la variabilidad de la temperatura de la superficie del mar (TSM) tropical, pero que su fase es más variable, reduciendo su importancia en la media anual climatológica.</w:t>
      </w:r>
    </w:p>
    <w:p>
      <w:pPr>
        <w:pStyle w:val="BodyText"/>
      </w:pPr>
      <w:r>
        <w:t xml:space="preserve">(</w:t>
      </w:r>
      <w:r>
        <w:rPr>
          <w:bCs/>
          <w:b/>
        </w:rPr>
        <w:t xml:space="preserve">goyal2021a?</w:t>
      </w:r>
      <w:r>
        <w:t xml:space="preserve">)</w:t>
      </w:r>
      <w:r>
        <w:t xml:space="preserve"> </w:t>
      </w:r>
      <w:r>
        <w:t xml:space="preserve">realizó simulaciones en un acuaplanet con masas continentales individuales, confirmando que el forzante tropical hace que la onda 3 se establezca en una fase preferencia y así se refleja en el campo medio.</w:t>
      </w:r>
      <w:r>
        <w:t xml:space="preserve"> </w:t>
      </w:r>
      <w:r>
        <w:t xml:space="preserve">Además,</w:t>
      </w:r>
      <w:r>
        <w:t xml:space="preserve"> </w:t>
      </w:r>
      <w:r>
        <w:t xml:space="preserve">(</w:t>
      </w:r>
      <w:r>
        <w:rPr>
          <w:bCs/>
          <w:b/>
        </w:rPr>
        <w:t xml:space="preserve">goyal2021a?</w:t>
      </w:r>
      <w:r>
        <w:t xml:space="preserve">)</w:t>
      </w:r>
      <w:r>
        <w:t xml:space="preserve"> </w:t>
      </w:r>
      <w:r>
        <w:t xml:space="preserve">sugiere que la distribución de los tres continentes del hemisferio sur no tiene un rol relevante en el establecimiento de la onda 3 y que ésta está compuesta de trenes de onda con propagación meridional.</w:t>
      </w:r>
    </w:p>
    <w:p>
      <w:pPr>
        <w:pStyle w:val="BodyText"/>
      </w:pPr>
      <w:r>
        <w:t xml:space="preserve">La descomposición de Fourier se basa en el supuesto de que la circulación puede describirse de forma significativa en términos de ondas zonales de amplitud constante a lo largo de un círculo de latitud.</w:t>
      </w:r>
      <w:r>
        <w:t xml:space="preserve"> </w:t>
      </w:r>
      <w:r>
        <w:t xml:space="preserve">Sin embargo, esto no es válido para las ondas con propagación meridional ni para las ondas zonales con amplitudes localizadas.</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and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and Simmonds (2015)</w:t>
      </w:r>
      <w:r>
        <w:t xml:space="preserve"> </w:t>
      </w:r>
      <w:r>
        <w:t xml:space="preserve">demostró que la amplitud de las ondas planetarias en general está asociada a la concentración de hielo marino antártico y a la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la EOF que explica la mayor parte de la varianza la circulación del hemisferio sur</w:t>
      </w:r>
      <w:r>
        <w:t xml:space="preserve"> </w:t>
      </w:r>
      <w:r>
        <w:t xml:space="preserve">(Fogt and Marshall, 2020)</w:t>
      </w:r>
      <w:r>
        <w:t xml:space="preserve">, seguido por las EOF 2ª y 3ª, normalmente conocidas como patrones Pacífico–Sudamericano (PSA) 1 y PSA2, respectivamente.</w:t>
      </w:r>
      <w:r>
        <w:t xml:space="preserve"> </w:t>
      </w:r>
      <w:r>
        <w:t xml:space="preserve">Éstas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and Paegle, 2001)</w:t>
      </w:r>
      <w:r>
        <w:t xml:space="preserve">.</w:t>
      </w:r>
      <w:r>
        <w:t xml:space="preserve"> </w:t>
      </w:r>
      <w:r>
        <w:t xml:space="preserve">Estos patrones influyen en las anomalías de precipitación en Sudamérica</w:t>
      </w:r>
      <w:r>
        <w:t xml:space="preserve"> </w:t>
      </w:r>
      <w:r>
        <w:t xml:space="preserve">(Mo and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and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ampltiud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and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and Raphael (2010)</w:t>
      </w:r>
      <w:r>
        <w:t xml:space="preserve">.</w:t>
      </w:r>
      <w:r>
        <w:t xml:space="preserve"> </w:t>
      </w:r>
      <w:r>
        <w:t xml:space="preserve">Estos métodos derivados se basan en otros métodos como la descomposición de Fourier o la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Una metodología alternativa que se ha propuesto para estudiar las ondas viajeras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and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et al.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Además, intentamos ampliar el conocimiento del comportamiento simultáneo de la circulación asimétrica hemisferio sur en la troposfera y la estratosfera.</w:t>
      </w:r>
    </w:p>
    <w:bookmarkEnd w:id="22"/>
    <w:bookmarkStart w:id="26" w:name="métodos"/>
    <w:p>
      <w:pPr>
        <w:pStyle w:val="Heading1"/>
      </w:pPr>
      <w:r>
        <w:rPr>
          <w:rStyle w:val="SectionNumber"/>
        </w:rPr>
        <w:t xml:space="preserve">2</w:t>
      </w:r>
      <w:r>
        <w:tab/>
      </w:r>
      <w:r>
        <w:t xml:space="preserve">Métodos</w:t>
      </w:r>
    </w:p>
    <w:p>
      <w:pPr>
        <w:pStyle w:val="FirstParagraph"/>
      </w:pPr>
      <w:r>
        <w:t xml:space="preserve">Acá van a ir los métodos.</w:t>
      </w:r>
    </w:p>
    <w:bookmarkStart w:id="24" w:name="datos"/>
    <w:p>
      <w:pPr>
        <w:pStyle w:val="Heading2"/>
      </w:pPr>
      <w:r>
        <w:rPr>
          <w:rStyle w:val="SectionNumber"/>
        </w:rPr>
        <w:t xml:space="preserve">2.1</w:t>
      </w:r>
      <w:r>
        <w:tab/>
      </w:r>
      <w:r>
        <w:t xml:space="preserve">Datos</w:t>
      </w:r>
    </w:p>
    <w:p>
      <w:pPr>
        <w:pStyle w:val="FirstParagraph"/>
      </w:pPr>
      <w:r>
        <w:t xml:space="preserve">Utilizamos datos mensuales de altura geopotencial, temperatura del aire, relación de mezcla de ozono y columna total de ozono (CTO) del European Centre for Medium-Range Weather Forecasts Reanalysis versión 5 (ERA5)</w:t>
      </w:r>
      <w:r>
        <w:t xml:space="preserve"> </w:t>
      </w:r>
      <w:r>
        <w:t xml:space="preserve">(</w:t>
      </w:r>
      <w:r>
        <w:rPr>
          <w:bCs/>
          <w:b/>
        </w:rPr>
        <w:t xml:space="preserve">era5?</w:t>
      </w:r>
      <w:r>
        <w:t xml:space="preserve">)</w:t>
      </w:r>
      <w:r>
        <w:t xml:space="preserve">.</w:t>
      </w:r>
      <w:r>
        <w:t xml:space="preserve"> </w:t>
      </w:r>
      <w:r>
        <w:t xml:space="preserve">Estos datos se utilizaron a una resolución espacial de 2,5° de longitud por 2,5° de latitud y 37 niveles verticales de presión entre 1000 hPa y 1 hPa.</w:t>
      </w:r>
      <w:r>
        <w:t xml:space="preserve"> </w:t>
      </w:r>
      <w:r>
        <w:t xml:space="preserve">La mayor parte del análisis utiliza datos del período post-satelital (1979 a 2019) para minimizar posibles problemas causados por cambios en la cobertura de datos,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et al., 1999)</w:t>
      </w:r>
      <w:r>
        <w:t xml:space="preserve">, y los flujos de actividad de ondas horizontales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w:t>
      </w:r>
      <w:r>
        <w:t xml:space="preserve"> </w:t>
      </w:r>
      <w:r>
        <w:rPr>
          <w:bCs/>
          <w:b/>
        </w:rPr>
        <w:t xml:space="preserve">cmap?</w:t>
      </w:r>
      <w:r>
        <w:t xml:space="preserve">)</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et al., 1997)</w:t>
      </w:r>
      <w:r>
        <w:t xml:space="preserve"> </w:t>
      </w:r>
      <w:r>
        <w:t xml:space="preserve">del Climate Prediction Center de la NOAA y el Índice del Dipolo del Índico</w:t>
      </w:r>
      <w:r>
        <w:t xml:space="preserve"> </w:t>
      </w:r>
      <w:r>
        <w:t xml:space="preserve">(DMI, Saji and Yamagata, 2003)</w:t>
      </w:r>
      <w:r>
        <w:t xml:space="preserve"> </w:t>
      </w:r>
      <w:r>
        <w:t xml:space="preserve">del Global Climate Observing System Working Group on Surface Pressure.</w:t>
      </w:r>
    </w:p>
    <w:bookmarkStart w:id="23" w:name="regresiones"/>
    <w:p>
      <w:pPr>
        <w:pStyle w:val="Heading3"/>
      </w:pPr>
      <w:r>
        <w:rPr>
          <w:rStyle w:val="SectionNumber"/>
        </w:rPr>
        <w:t xml:space="preserve">2.1.1</w:t>
      </w:r>
      <w:r>
        <w:tab/>
      </w:r>
      <w:r>
        <w:t xml:space="preserve">Regresiones</w:t>
      </w:r>
    </w:p>
    <w:p>
      <w:pPr>
        <w:pStyle w:val="FirstParagraph"/>
      </w:pPr>
      <w:r>
        <w:t xml:space="preserve">Tanto en el Capítulo [ceofs] como en el Capítulo [asymsam] se derivaron índices multivariados.</w:t>
      </w:r>
      <w:r>
        <w:t xml:space="preserve"> </w:t>
      </w:r>
      <w:r>
        <w:t xml:space="preserve">Para cuantificar la asociación entre éstos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and Jones (1991)</w:t>
      </w:r>
      <w:r>
        <w:t xml:space="preserve">.</w:t>
      </w:r>
    </w:p>
    <w:bookmarkEnd w:id="23"/>
    <w:bookmarkEnd w:id="24"/>
    <w:bookmarkStart w:id="25" w:name="eof"/>
    <w:p>
      <w:pPr>
        <w:pStyle w:val="Heading2"/>
      </w:pPr>
      <w:r>
        <w:rPr>
          <w:rStyle w:val="SectionNumber"/>
        </w:rPr>
        <w:t xml:space="preserve">2.2</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and Nigam, 1999)</w:t>
      </w:r>
      <w:r>
        <w:t xml:space="preserve">.</w:t>
      </w:r>
    </w:p>
    <w:bookmarkEnd w:id="25"/>
    <w:bookmarkEnd w:id="26"/>
    <w:bookmarkStart w:id="67" w:name="exploración-de-índice-de-onda-3"/>
    <w:p>
      <w:pPr>
        <w:pStyle w:val="Heading1"/>
      </w:pPr>
      <w:r>
        <w:rPr>
          <w:rStyle w:val="SectionNumber"/>
        </w:rPr>
        <w:t xml:space="preserve">3</w:t>
      </w:r>
      <w:r>
        <w:tab/>
      </w:r>
      <w:r>
        <w:t xml:space="preserve">Exploración de índice de onda 3</w:t>
      </w:r>
    </w:p>
    <w:p>
      <w:pPr>
        <w:pStyle w:val="FirstParagraph"/>
      </w:pPr>
      <w:r>
        <w:t xml:space="preserve">El capítulo anterior 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y la amplitud de la onda calculada a partir de Fourier.</w:t>
      </w:r>
    </w:p>
    <w:bookmarkStart w:id="33" w:name="métodos-1"/>
    <w:p>
      <w:pPr>
        <w:pStyle w:val="Heading2"/>
      </w:pPr>
      <w:r>
        <w:rPr>
          <w:rStyle w:val="SectionNumber"/>
        </w:rPr>
        <w:t xml:space="preserve">3.1</w:t>
      </w:r>
      <w:r>
        <w:tab/>
      </w:r>
      <w:r>
        <w:t xml:space="preserve">Métodos</w:t>
      </w:r>
    </w:p>
    <w:bookmarkStart w:id="27" w:name="índice-r04"/>
    <w:p>
      <w:pPr>
        <w:pStyle w:val="Heading3"/>
      </w:pPr>
      <w:r>
        <w:rPr>
          <w:rStyle w:val="SectionNumber"/>
        </w:rPr>
        <w:t xml:space="preserve">3.1.1</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and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7"/>
    <w:bookmarkStart w:id="32" w:name="envolvente"/>
    <w:p>
      <w:pPr>
        <w:pStyle w:val="Heading3"/>
      </w:pPr>
      <w:r>
        <w:rPr>
          <w:rStyle w:val="SectionNumber"/>
        </w:rPr>
        <w:t xml:space="preserve">3.1.2</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and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4620126" cy="5544151"/>
            <wp:effectExtent b="0" l="0" r="0" t="0"/>
            <wp:docPr descr="Figure 3.1: Anomalías zonales de altura geopotencial en 500 hPa el 1 de junio de 1986 (contornos, líneas sólidas indican valores positivos y líneas punteadas indican valores negativos) y envolvente de ondas zonales (sombreado)." title="" id="29" name="Picture"/>
            <a:graphic>
              <a:graphicData uri="http://schemas.openxmlformats.org/drawingml/2006/picture">
                <pic:pic>
                  <pic:nvPicPr>
                    <pic:cNvPr descr="figures/15-onda3/envolvente-ejemplo-1.png" id="30" name="Picture"/>
                    <pic:cNvPicPr>
                      <a:picLocks noChangeArrowheads="1" noChangeAspect="1"/>
                    </pic:cNvPicPr>
                  </pic:nvPicPr>
                  <pic:blipFill>
                    <a:blip r:embed="rId28"/>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31" w:name="fig:envolvente-ejemplo"/>
      <w:bookmarkEnd w:id="31"/>
      <w:r>
        <w:t xml:space="preserve">Figure 3.1: Anomalías zonales de altura geopotencial en 500 hPa el 1 de junio de 1986 (contornos, líneas sólidas indican valores positivos y líneas punteadas indican valores negativos) y envolvente de ondas zonales (sombreado).</w:t>
      </w:r>
    </w:p>
    <w:p>
      <w:pPr>
        <w:pStyle w:val="BodyText"/>
      </w:pPr>
      <w:r>
        <w:t xml:space="preserve">La Figura</w:t>
      </w:r>
      <w:r>
        <w:t xml:space="preserve"> </w:t>
      </w:r>
      <w:r>
        <w:t xml:space="preserve">3.1</w:t>
      </w:r>
      <w:r>
        <w:t xml:space="preserve"> </w:t>
      </w:r>
      <w:r>
        <w:t xml:space="preserve">muestra un ejemplo de la envolvente de la altura geopotencial en 500 hPa el 1 de junio de 1986.</w:t>
      </w:r>
      <w:r>
        <w:t xml:space="preserve"> </w:t>
      </w:r>
      <w:r>
        <w:t xml:space="preserve">Las anomalías zonales de altura geopotencial son intensas en región del Pacífico sur, aparentemente formando un tren de ondas emanando desde el sur de Australia.</w:t>
      </w:r>
      <w:r>
        <w:t xml:space="preserve"> </w:t>
      </w:r>
      <w:r>
        <w:t xml:space="preserve">La envolvente captura esa región.</w:t>
      </w:r>
    </w:p>
    <w:bookmarkEnd w:id="32"/>
    <w:bookmarkEnd w:id="33"/>
    <w:bookmarkStart w:id="65" w:name="resultados"/>
    <w:p>
      <w:pPr>
        <w:pStyle w:val="Heading2"/>
      </w:pPr>
      <w:r>
        <w:rPr>
          <w:rStyle w:val="SectionNumber"/>
        </w:rPr>
        <w:t xml:space="preserve">3.2</w:t>
      </w:r>
      <w:r>
        <w:tab/>
      </w:r>
      <w:r>
        <w:t xml:space="preserve">Resultados</w:t>
      </w:r>
    </w:p>
    <w:p>
      <w:pPr>
        <w:pStyle w:val="CaptionedFigure"/>
      </w:pPr>
      <w:r>
        <w:drawing>
          <wp:inline>
            <wp:extent cx="4620126" cy="3696101"/>
            <wp:effectExtent b="0" l="0" r="0" t="0"/>
            <wp:docPr descr="Figure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5" name="Picture"/>
            <a:graphic>
              <a:graphicData uri="http://schemas.openxmlformats.org/drawingml/2006/picture">
                <pic:pic>
                  <pic:nvPicPr>
                    <pic:cNvPr descr="figures/15-onda3/raphael-regr-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7" w:name="fig:raphael-regr"/>
      <w:bookmarkEnd w:id="37"/>
      <w:r>
        <w:t xml:space="preserve">Figure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3.2</w:t>
      </w:r>
      <w:r>
        <w:t xml:space="preserve"> </w:t>
      </w:r>
      <w:r>
        <w:t xml:space="preserve">muestra las ubicaciones definidas por</w:t>
      </w:r>
      <w:r>
        <w:t xml:space="preserve"> </w:t>
      </w:r>
      <w:r>
        <w:t xml:space="preserve">Raphael (2004)</w:t>
      </w:r>
      <w:r>
        <w:t xml:space="preserve"> </w:t>
      </w:r>
      <w:r>
        <w:t xml:space="preserve">para calcular el índice y el mapa de regresión entre el índice propuesto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el índice de</w:t>
      </w:r>
      <w:r>
        <w:t xml:space="preserve"> </w:t>
      </w:r>
      <w:r>
        <w:t xml:space="preserve">Raphael (2004)</w:t>
      </w:r>
      <w:r>
        <w:t xml:space="preserve"> </w:t>
      </w:r>
      <w:r>
        <w:t xml:space="preserve">coincide bien con la onda 3 climatológica (contornos negros en la Fig</w:t>
      </w:r>
      <w:r>
        <w:t xml:space="preserve"> </w:t>
      </w:r>
      <w:r>
        <w:t xml:space="preserve">3.2</w:t>
      </w:r>
      <w:r>
        <w:t xml:space="preserve">).</w:t>
      </w:r>
      <w:r>
        <w:t xml:space="preserve"> </w:t>
      </w:r>
      <w:r>
        <w:t xml:space="preserve">Esto es por construcción, ya que al usar puntos fijos, el índice de</w:t>
      </w:r>
      <w:r>
        <w:t xml:space="preserve"> </w:t>
      </w:r>
      <w:r>
        <w:t xml:space="preserve">Raphael (2004)</w:t>
      </w:r>
      <w:r>
        <w:t xml:space="preserve"> </w:t>
      </w:r>
      <w:r>
        <w:t xml:space="preserve">busca medir la similitud del campo de anomalías zonales de altura geopotencial con la onda 3 climatológica.</w:t>
      </w:r>
    </w:p>
    <w:p>
      <w:pPr>
        <w:pStyle w:val="CaptionedFigure"/>
      </w:pPr>
      <w:r>
        <w:drawing>
          <wp:inline>
            <wp:extent cx="4620126" cy="3696101"/>
            <wp:effectExtent b="0" l="0" r="0" t="0"/>
            <wp:docPr descr="Figure 3.3: Relación entre la anomalía zonal de altura geopotencial en los tres puntos utilizados por R04 y la amplitud de la proyección de la geopotencial en 50ºS, 500 hPa con la onda 3 climatológica." title="" id="39" name="Picture"/>
            <a:graphic>
              <a:graphicData uri="http://schemas.openxmlformats.org/drawingml/2006/picture">
                <pic:pic>
                  <pic:nvPicPr>
                    <pic:cNvPr descr="figures/15-onda3/pseudo-raphael-1.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1" w:name="fig:pseudo-raphael"/>
      <w:bookmarkEnd w:id="41"/>
      <w:r>
        <w:t xml:space="preserve">Figure 3.3: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3.3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3.2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bookmarkStart w:id="42" w:name="tab:raphael-correlation"/>
      <w:bookmarkEnd w:id="42"/>
      <w:r>
        <w:t xml:space="preserve">Table 3.1: Correlación entre la anomalía zonal de geopotential en los tres puntos considerados por Raphael.</w:t>
      </w:r>
    </w:p>
    <w:p>
      <w:pPr>
        <w:pStyle w:val="BodyText"/>
      </w:pPr>
      <w:r>
        <w:t xml:space="preserve">item1</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0.16</w:t>
      </w:r>
    </w:p>
    <w:p>
      <w:pPr>
        <w:pStyle w:val="BodyText"/>
      </w:pPr>
      <w:r>
        <w:t xml:space="preserve">-0.13</w:t>
      </w:r>
    </w:p>
    <w:p>
      <w:pPr>
        <w:pStyle w:val="BodyText"/>
      </w:pPr>
      <w:r>
        <w:t xml:space="preserve">165°E</w:t>
      </w:r>
    </w:p>
    <w:p>
      <w:pPr>
        <w:pStyle w:val="BodyText"/>
      </w:pPr>
      <w:r>
        <w:t xml:space="preserve">0.16</w:t>
      </w:r>
    </w:p>
    <w:p>
      <w:pPr>
        <w:pStyle w:val="BodyText"/>
      </w:pPr>
      <w:r>
        <w:t xml:space="preserve">1.00</w:t>
      </w:r>
    </w:p>
    <w:p>
      <w:pPr>
        <w:pStyle w:val="BodyText"/>
      </w:pPr>
      <w:r>
        <w:t xml:space="preserve">0.03</w:t>
      </w:r>
    </w:p>
    <w:p>
      <w:pPr>
        <w:pStyle w:val="BodyText"/>
      </w:pPr>
      <w:r>
        <w:t xml:space="preserve">75°O</w:t>
      </w:r>
    </w:p>
    <w:p>
      <w:pPr>
        <w:pStyle w:val="BodyText"/>
      </w:pPr>
      <w:r>
        <w:t xml:space="preserve">-0.13</w:t>
      </w:r>
    </w:p>
    <w:p>
      <w:pPr>
        <w:pStyle w:val="BodyText"/>
      </w:pPr>
      <w:r>
        <w:t xml:space="preserve">0.03</w:t>
      </w:r>
    </w:p>
    <w:p>
      <w:pPr>
        <w:pStyle w:val="BodyText"/>
      </w:pPr>
      <w:r>
        <w:t xml:space="preserve">1.00</w:t>
      </w:r>
    </w:p>
    <w:p>
      <w:pPr>
        <w:pStyle w:val="BodyText"/>
      </w:pPr>
      <w:r>
        <w:t xml:space="preserve">Para investigar la consistencia física de R04 se puede analizar la covariabilidad entre las tres regiones utilizadas para calcularlo.</w:t>
      </w:r>
    </w:p>
    <w:p>
      <w:pPr>
        <w:pStyle w:val="BodyText"/>
      </w:pPr>
      <w:r>
        <w:t xml:space="preserve">La Tabla</w:t>
      </w:r>
      <w:r>
        <w:t xml:space="preserve"> </w:t>
      </w:r>
      <w:r>
        <w:t xml:space="preserve">3.1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4620126" cy="3696101"/>
            <wp:effectExtent b="0" l="0" r="0" t="0"/>
            <wp:docPr descr="Figure 3.4: Regresión entre la anomalía zonal de altura geopotencial en 500 hPa e índices R04 usando combinaciones de 1 y 2 puntos. En cada panel, los puntos azules son los puntos usados para calcular el índice y los negros, los excluidos." title="" id="44" name="Picture"/>
            <a:graphic>
              <a:graphicData uri="http://schemas.openxmlformats.org/drawingml/2006/picture">
                <pic:pic>
                  <pic:nvPicPr>
                    <pic:cNvPr descr="figures/15-onda3/cor-puntos-1.png" id="45"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6" w:name="fig:cor-puntos"/>
      <w:bookmarkEnd w:id="46"/>
      <w:r>
        <w:t xml:space="preserve">Figure 3.4: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3.4</w:t>
      </w:r>
      <w:r>
        <w:t xml:space="preserve"> </w:t>
      </w:r>
      <w:r>
        <w:t xml:space="preserve">muestra los campos de regresión de anomalía zonal de altura geopotencial con las anomalías zonales de altura geopotencial en los puntos individuales y las combinaciones de dos puntos.</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4620126" cy="3696101"/>
            <wp:effectExtent b="0" l="0" r="0" t="0"/>
            <wp:docPr descr="Figure 3.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8" name="Picture"/>
            <a:graphic>
              <a:graphicData uri="http://schemas.openxmlformats.org/drawingml/2006/picture">
                <pic:pic>
                  <pic:nvPicPr>
                    <pic:cNvPr descr="figures/15-onda3/raphael-top8-1.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1" name="Picture"/>
            <a:graphic>
              <a:graphicData uri="http://schemas.openxmlformats.org/drawingml/2006/picture">
                <pic:pic>
                  <pic:nvPicPr>
                    <pic:cNvPr descr="figures/15-onda3/raphael-top8-2.png" id="52"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3.7</w:t>
      </w:r>
      <w:r>
        <w:t xml:space="preserve">, donde se observa que la localización de la onda 3 varía considerablemente.</w:t>
      </w:r>
    </w:p>
    <w:p>
      <w:pPr>
        <w:pStyle w:val="CaptionedFigure"/>
      </w:pPr>
      <w:r>
        <w:drawing>
          <wp:inline>
            <wp:extent cx="4620126" cy="3696101"/>
            <wp:effectExtent b="0" l="0" r="0" t="0"/>
            <wp:docPr descr="Figure 3.7: Histograma de la fase de la onda 3 de altura geopotencial en 500 hPa." title="" id="54" name="Picture"/>
            <a:graphic>
              <a:graphicData uri="http://schemas.openxmlformats.org/drawingml/2006/picture">
                <pic:pic>
                  <pic:nvPicPr>
                    <pic:cNvPr descr="figures/15-onda3/fase-histogram-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6" w:name="fig:fase-histogram"/>
      <w:bookmarkEnd w:id="56"/>
      <w:r>
        <w:t xml:space="preserve">Figure 3.7: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4620126" cy="3696101"/>
            <wp:effectExtent b="0" l="0" r="0" t="0"/>
            <wp:docPr descr="Figure 3.8: Igual que la Figura 3.5, pero para los 8 meses con mayor amplitud de la onda 3 de la anomalía mensual de altura geopotencial en 500 hPa." title="" id="58" name="Picture"/>
            <a:graphic>
              <a:graphicData uri="http://schemas.openxmlformats.org/drawingml/2006/picture">
                <pic:pic>
                  <pic:nvPicPr>
                    <pic:cNvPr descr="figures/15-onda3/zw3-top8-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60" w:name="fig:zw3-top8"/>
      <w:bookmarkEnd w:id="60"/>
      <w:r>
        <w:t xml:space="preserve">Figure 3.8: Igual que la Figura</w:t>
      </w:r>
      <w:r>
        <w:t xml:space="preserve"> </w:t>
      </w:r>
      <w:r>
        <w:t xml:space="preserve">3.5</w:t>
      </w:r>
      <w:r>
        <w:t xml:space="preserve">, pero para los 8 meses con mayor amplitud de la onda 3 de la anomalía mensual de altura geopotencial en 500 hPa.</w:t>
      </w:r>
    </w:p>
    <w:p>
      <w:pPr>
        <w:pStyle w:val="BodyText"/>
      </w:pPr>
      <w:r>
        <w:t xml:space="preserve">La Figura</w:t>
      </w:r>
      <w:r>
        <w:t xml:space="preserve"> </w:t>
      </w:r>
      <w:r>
        <w:t xml:space="preserve">3.8</w:t>
      </w:r>
      <w:r>
        <w:t xml:space="preserve"> </w:t>
      </w:r>
      <w:r>
        <w:t xml:space="preserve">es equivalente a la Figura</w:t>
      </w:r>
      <w:r>
        <w:t xml:space="preserve"> </w:t>
      </w:r>
      <w:r>
        <w:t xml:space="preserve">3.5</w:t>
      </w:r>
      <w:r>
        <w:t xml:space="preserve">.</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4620126" cy="3696101"/>
            <wp:effectExtent b="0" l="0" r="0" t="0"/>
            <wp:docPr descr="Figure 3.9: Regresión entre la amplitud de las ondas 1 a 4 y la envolvente de todas las ondas zonales de las anomalías de altura geopotencial." title="" id="62" name="Picture"/>
            <a:graphic>
              <a:graphicData uri="http://schemas.openxmlformats.org/drawingml/2006/picture">
                <pic:pic>
                  <pic:nvPicPr>
                    <pic:cNvPr descr="figures/15-onda3/envelope-regr-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64" w:name="fig:envelope-regr"/>
      <w:bookmarkEnd w:id="64"/>
      <w:r>
        <w:t xml:space="preserve">Figure 3.9: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3.9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3.8</w:t>
      </w:r>
      <w:r>
        <w:t xml:space="preserve"> </w:t>
      </w:r>
      <w:r>
        <w:t xml:space="preserve">y sugiere que la onda 3 es más localizada que un modelo sinusoidal puro.</w:t>
      </w:r>
    </w:p>
    <w:bookmarkEnd w:id="65"/>
    <w:bookmarkStart w:id="66" w:name="conclusiones"/>
    <w:p>
      <w:pPr>
        <w:pStyle w:val="Heading2"/>
      </w:pPr>
      <w:r>
        <w:rPr>
          <w:rStyle w:val="SectionNumber"/>
        </w:rPr>
        <w:t xml:space="preserve">3.3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6"/>
    <w:bookmarkEnd w:id="67"/>
    <w:bookmarkStart w:id="144" w:name="ceofs"/>
    <w:p>
      <w:pPr>
        <w:pStyle w:val="Heading1"/>
      </w:pPr>
      <w:r>
        <w:rPr>
          <w:rStyle w:val="SectionNumber"/>
        </w:rPr>
        <w:t xml:space="preserve">4</w:t>
      </w:r>
      <w:r>
        <w:tab/>
      </w:r>
      <w:r>
        <w:t xml:space="preserve">Modos de variabilidad de la circulación zonalmente asimétrica en primavera</w:t>
      </w:r>
    </w:p>
    <w:bookmarkStart w:id="68" w:name="introducción-1"/>
    <w:p>
      <w:pPr>
        <w:pStyle w:val="Heading2"/>
      </w:pPr>
      <w:r>
        <w:rPr>
          <w:rStyle w:val="SectionNumber"/>
        </w:rPr>
        <w:t xml:space="preserve">4.1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et al., 2003)</w:t>
      </w:r>
      <w:r>
        <w:t xml:space="preserve">.</w:t>
      </w:r>
      <w:r>
        <w:t xml:space="preserve"> </w:t>
      </w:r>
      <w:r>
        <w:t xml:space="preserve">Muchas de las características de los cEOF son similares en los otros trimestres a excepción de diciembre-enero-febrero, tiene características distintas.</w:t>
      </w:r>
    </w:p>
    <w:p>
      <w:pPr>
        <w:pStyle w:val="BodyText"/>
      </w:pPr>
      <w:r>
        <w:t xml:space="preserve">Analizamos el nivel de 200 hPa dado que es un nivel cercano al máximo de la amplitud de la onda 3</w:t>
      </w:r>
      <w:r>
        <w:t xml:space="preserve"> </w:t>
      </w:r>
      <w:r>
        <w:t xml:space="preserve">(Campitelli, n.d.)</w:t>
      </w:r>
      <w:r>
        <w:t xml:space="preserve">.</w:t>
      </w:r>
      <w:r>
        <w:t xml:space="preserve"> </w:t>
      </w:r>
      <w:r>
        <w:t xml:space="preserve">Dada la importancia de la variabilidad estratosférica en modular la propagación de las ondas, también incluimos el nivel de 50 hPa.</w:t>
      </w:r>
    </w:p>
    <w:bookmarkEnd w:id="68"/>
    <w:bookmarkStart w:id="79" w:name="métodos-2"/>
    <w:p>
      <w:pPr>
        <w:pStyle w:val="Heading2"/>
      </w:pPr>
      <w:r>
        <w:rPr>
          <w:rStyle w:val="SectionNumber"/>
        </w:rPr>
        <w:t xml:space="preserve">4.2</w:t>
      </w:r>
      <w:r>
        <w:tab/>
      </w:r>
      <w:r>
        <w:t xml:space="preserve">Métodos</w:t>
      </w:r>
    </w:p>
    <w:bookmarkStart w:id="78" w:name="funciones-ortogonales-complejas-ceof"/>
    <w:p>
      <w:pPr>
        <w:pStyle w:val="Heading3"/>
      </w:pPr>
      <w:r>
        <w:rPr>
          <w:rStyle w:val="SectionNumber"/>
        </w:rPr>
        <w:t xml:space="preserve">4.2.1</w:t>
      </w:r>
      <w:r>
        <w:tab/>
      </w:r>
      <w:r>
        <w:t xml:space="preserve">Funciones ortogonales complejas (cEOF)</w:t>
      </w:r>
    </w:p>
    <w:p>
      <w:pPr>
        <w:pStyle w:val="CaptionedFigure"/>
      </w:pPr>
      <w:r>
        <w:drawing>
          <wp:inline>
            <wp:extent cx="3041583" cy="3657600"/>
            <wp:effectExtent b="0" l="0" r="0" t="0"/>
            <wp:docPr descr="Figure 4.1: Spatial patterns of the four leading EOFs of SON geopotential height zonal anomalies at 50 hPa south of 20º S for the 1979 – 2019 period (arbitrary units)." title="" id="70" name="Picture"/>
            <a:graphic>
              <a:graphicData uri="http://schemas.openxmlformats.org/drawingml/2006/picture">
                <pic:pic>
                  <pic:nvPicPr>
                    <pic:cNvPr descr="figures/20-ceofs/eof-naive-1.png" id="71" name="Picture"/>
                    <pic:cNvPicPr>
                      <a:picLocks noChangeArrowheads="1" noChangeAspect="1"/>
                    </pic:cNvPicPr>
                  </pic:nvPicPr>
                  <pic:blipFill>
                    <a:blip r:embed="rId69"/>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72" w:name="fig:eof-naive"/>
      <w:bookmarkEnd w:id="72"/>
      <w:r>
        <w:t xml:space="preserve">Figure 4.1: Spatial patterns of the four leading EOFs of SON geopotential height zonal anomalies at 50 hPa south of 20º S for the 1979 – 2019 period (arbitrary units).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4.1</w:t>
      </w:r>
      <w:r>
        <w:t xml:space="preserve"> </w:t>
      </w:r>
      <w:r>
        <w:t xml:space="preserve">muestra las cuatro EOFs principales de las anomalías zonales de altura geopotencial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por construcción, de forma similar a EOF1 y EOF2 en la Figura</w:t>
      </w:r>
      <w:r>
        <w:t xml:space="preserve"> </w:t>
      </w:r>
      <w:r>
        <w:t xml:space="preserve">4.1</w:t>
      </w:r>
      <w:r>
        <w:t xml:space="preserve">.</w:t>
      </w:r>
      <w:r>
        <w:t xml:space="preserve"> </w:t>
      </w:r>
      <w:r>
        <w:t xml:space="preserve">En este trabajo utilizamos los términos 0º cEOF y 90º cEOF para referirnos a cada compnente del cEOF.</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arbitraria puede construirse mediante la suma de un seno y un coseno de diferente amplitud pero fase fija 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geopotancial son una onda 1 con los máximos en una localización intermedia, entonces ambas series temporales tienen valores distintos a cero.</w:t>
      </w:r>
    </w:p>
    <w:p>
      <w:pPr>
        <w:pStyle w:val="BodyText"/>
      </w:pPr>
      <w:r>
        <w:t xml:space="preserve">El signo de los EOF tradicionales no está determinado,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4620126" cy="3696101"/>
            <wp:effectExtent b="0" l="0" r="0" t="0"/>
            <wp:docPr descr="Figure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4" name="Picture"/>
            <a:graphic>
              <a:graphicData uri="http://schemas.openxmlformats.org/drawingml/2006/picture">
                <pic:pic>
                  <pic:nvPicPr>
                    <pic:cNvPr descr="figures/20-ceofs/hilbert-ejemplo-1.png" id="75"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76" w:name="fig:hilbert-ejemplo"/>
      <w:bookmarkEnd w:id="76"/>
      <w:r>
        <w:t xml:space="preserve">Figure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4.2</w:t>
      </w:r>
      <w:r>
        <w:t xml:space="preserve"> </w:t>
      </w:r>
      <w:r>
        <w:t xml:space="preserve">ilustra la señal analítica con las anomalías zonales de geopotencial de otoño de 1980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7" w:name="tab:corr-ceof-splitted"/>
      <w:bookmarkEnd w:id="77"/>
      <w:r>
        <w:t xml:space="preserve">Table 4.1: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bl>
    <w:p>
      <w:pPr>
        <w:pStyle w:val="BodyText"/>
      </w:pPr>
      <w:r>
        <w:t xml:space="preserve">La Tabla</w:t>
      </w:r>
      <w:r>
        <w:t xml:space="preserve"> </w:t>
      </w:r>
      <w:r>
        <w:t xml:space="preserve">4.1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Dada las diferencias de magnitud entre la variabilidad de la altura geopotencial en 50 hPa y 200 hPa, se estandarizaron las variables de cada nivel por su desvío estándard.</w:t>
      </w:r>
      <w:r>
        <w:t xml:space="preserve"> </w:t>
      </w:r>
      <w:r>
        <w:t xml:space="preserve">El resultado es que cada cEOF tiene una componente espacial que depende de la longitud, la latitud y el nivel, y una componente temporal que sólo depende del tiempo.</w:t>
      </w:r>
    </w:p>
    <w:p>
      <w:pPr>
        <w:pStyle w:val="BodyText"/>
      </w:pPr>
      <w:r>
        <w:t xml:space="preserve">Como mencionamos anteriormente, el argumento de los cEOF no está determinado y se le puede sumar una constante real arbitraria.</w:t>
      </w:r>
      <w:r>
        <w:t xml:space="preserve"> </w:t>
      </w:r>
      <w:r>
        <w:t xml:space="preserve">Para facilitar la interpretación, definimos el argumento de cada cEOF de modo que o bien el cEOF de 0º o bien el cEOF de 90º esté alineado con variables significativas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hyperlink w:anchor="impactos-en-superficie">
        <w:r>
          <w:rPr>
            <w:rStyle w:val="Hyperlink"/>
          </w:rPr>
          <w:t xml:space="preserve">Impactos en superficie</w:t>
        </w:r>
      </w:hyperlink>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1979--2019, extendimos las series temporales complejas hasta el periodo 1950–1978 proyectando las anomalías zonales mensuales de altura geopotencial normalizadas por nivel al sur de 20ºS sobre los patrones espaciales correspondientes.</w:t>
      </w:r>
    </w:p>
    <w:bookmarkEnd w:id="78"/>
    <w:bookmarkEnd w:id="79"/>
    <w:bookmarkStart w:id="142" w:name="resultados-1"/>
    <w:p>
      <w:pPr>
        <w:pStyle w:val="Heading2"/>
      </w:pPr>
      <w:r>
        <w:rPr>
          <w:rStyle w:val="SectionNumber"/>
        </w:rPr>
        <w:t xml:space="preserve">4.3</w:t>
      </w:r>
      <w:r>
        <w:tab/>
      </w:r>
      <w:r>
        <w:t xml:space="preserve">Resultados</w:t>
      </w:r>
    </w:p>
    <w:bookmarkStart w:id="88" w:name="Xee6e8c150ddc0b92223aa50ad0e060cbaa7e405"/>
    <w:p>
      <w:pPr>
        <w:pStyle w:val="Heading3"/>
      </w:pPr>
      <w:r>
        <w:rPr>
          <w:rStyle w:val="SectionNumber"/>
        </w:rPr>
        <w:t xml:space="preserve">4.3.1</w:t>
      </w:r>
      <w:r>
        <w:tab/>
      </w:r>
      <w:r>
        <w:t xml:space="preserve">Caracterización espacio-temporal de los modos</w:t>
      </w:r>
    </w:p>
    <w:p>
      <w:pPr>
        <w:pStyle w:val="CaptionedFigure"/>
      </w:pPr>
      <w:r>
        <w:drawing>
          <wp:inline>
            <wp:extent cx="3041583" cy="3657600"/>
            <wp:effectExtent b="0" l="0" r="0" t="0"/>
            <wp:docPr descr="Figure 4.3: Patrones espaciales de los dos primeros cEOF de las anomalías zonales de altura geopotencial de SON en 50 y 200 hPa para el período 1979–2019. El sombreado corresponde a la fase 0º y los contornos, a la fase 90º. La proporción de varianza explicada por cada modo con respecto a la media zonal está indicada entre paréntesis. Las unidades son arbitrarias." title="" id="81" name="Picture"/>
            <a:graphic>
              <a:graphicData uri="http://schemas.openxmlformats.org/drawingml/2006/picture">
                <pic:pic>
                  <pic:nvPicPr>
                    <pic:cNvPr descr="figures/20-ceofs/ceofs-1-1.png" id="82" name="Picture"/>
                    <pic:cNvPicPr>
                      <a:picLocks noChangeArrowheads="1" noChangeAspect="1"/>
                    </pic:cNvPicPr>
                  </pic:nvPicPr>
                  <pic:blipFill>
                    <a:blip r:embed="rId80"/>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83" w:name="fig:ceofs-1"/>
      <w:bookmarkEnd w:id="83"/>
      <w:r>
        <w:t xml:space="preserve">Figure 4.3: Patrones espaciales de los dos primeros cEOF de las anomalías zonales de altura geopotencial de SON en 50 y 200 hPa para el período 1979–2019.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4620126" cy="2772075"/>
            <wp:effectExtent b="0" l="0" r="0" t="0"/>
            <wp:docPr descr="Figure 4.4: Series temporales de los dos primeros cEOF de las anomalías zonales de altura geopotencial de SON en 50 y 200 hPa para el período 1979–2019.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85" name="Picture"/>
            <a:graphic>
              <a:graphicData uri="http://schemas.openxmlformats.org/drawingml/2006/picture">
                <pic:pic>
                  <pic:nvPicPr>
                    <pic:cNvPr descr="figures/20-ceofs/extended-series-1.png" id="86" name="Picture"/>
                    <pic:cNvPicPr>
                      <a:picLocks noChangeArrowheads="1" noChangeAspect="1"/>
                    </pic:cNvPicPr>
                  </pic:nvPicPr>
                  <pic:blipFill>
                    <a:blip r:embed="rId84"/>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87" w:name="fig:extended-series"/>
      <w:bookmarkEnd w:id="87"/>
      <w:r>
        <w:t xml:space="preserve">Figure 4.4: Series temporales de los dos primeros cEOF de las anomalías zonales de altura geopotencial de SON en 50 y 200 hPa para el período 1979–2019.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4.3</w:t>
      </w:r>
      <w:r>
        <w:t xml:space="preserve"> </w:t>
      </w:r>
      <w:r>
        <w:t xml:space="preserve">y</w:t>
      </w:r>
      <w:r>
        <w:t xml:space="preserve"> </w:t>
      </w:r>
      <w:r>
        <w:t xml:space="preserve">4.4</w:t>
      </w:r>
      <w:r>
        <w:t xml:space="preserve"> </w:t>
      </w:r>
      <w:r>
        <w:t xml:space="preserve">muestran las partes espacial y temporal de los dos primeros modos cEOF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4.3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4.3</w:t>
      </w:r>
      <w:r>
        <w:t xml:space="preserve"> </w:t>
      </w:r>
      <w:r>
        <w:t xml:space="preserve">columna 1) es un patrón de onda 1 con amplitud máxima en latitudes altas.</w:t>
      </w:r>
      <w:r>
        <w:t xml:space="preserve"> </w:t>
      </w:r>
      <w:r>
        <w:t xml:space="preserve">En 50 hPa el cEOF1 0º tiene el máximo de la onda 1 en 150ºE y en 200 hPa, el máximo se sitúa en torno a 175ºE indicando un desplazamiento hacia el oeste con la altura.</w:t>
      </w:r>
      <w:r>
        <w:t xml:space="preserve"> </w:t>
      </w:r>
      <w:r>
        <w:t xml:space="preserve">El cEOF2 (Fig.</w:t>
      </w:r>
      <w:r>
        <w:t xml:space="preserve"> </w:t>
      </w:r>
      <w:r>
        <w:t xml:space="preserve">4.1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4.4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0º de cEOF1 (Fig.</w:t>
      </w:r>
      <w:r>
        <w:t xml:space="preserve"> </w:t>
      </w:r>
      <w:r>
        <w:t xml:space="preserve">4.4</w:t>
      </w:r>
      <w:r>
        <w:t xml:space="preserve">a.1, valor p = 0.0086), mientras que no hay tendencia significativa en ninguna de las fases de cEOF2.</w:t>
      </w:r>
      <w:r>
        <w:t xml:space="preserve"> </w:t>
      </w:r>
      <w:r>
        <w:t xml:space="preserve">La tendencia positiva del cEOF1 de 0º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8"/>
    <w:bookmarkStart w:id="111" w:name="mapas-de-regresión-con-los-modos-ceof"/>
    <w:p>
      <w:pPr>
        <w:pStyle w:val="Heading3"/>
      </w:pPr>
      <w:r>
        <w:rPr>
          <w:rStyle w:val="SectionNumber"/>
        </w:rPr>
        <w:t xml:space="preserve">4.3.2</w:t>
      </w:r>
      <w:r>
        <w:tab/>
      </w:r>
      <w:r>
        <w:t xml:space="preserve">Mapas de regresión con los modos cEOF</w:t>
      </w:r>
    </w:p>
    <w:bookmarkStart w:id="97" w:name="geopotencial"/>
    <w:p>
      <w:pPr>
        <w:pStyle w:val="Heading4"/>
      </w:pPr>
      <w:r>
        <w:rPr>
          <w:rStyle w:val="SectionNumber"/>
        </w:rPr>
        <w:t xml:space="preserve">4.3.2.1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3041583" cy="3657600"/>
            <wp:effectExtent b="0" l="0" r="0" t="0"/>
            <wp:docPr descr="Figure 4.5: Regresión de anomalías de temperatura geopotencial en SON (m^2s^{-1}) con la fase 0º (columna 1) y 90º (columna 2) del cEOF1 en 50 hPa (fila a) y 200 hPa (fila b) para el período 1979 – 2019. Estos coeficientes fueron obtenidos a partir de una regresión múltiple incluyendo ambas fases. Áreas con puntos marcan regiones donde el p-valor es menor que 0.01 ajustado por FDR." title="" id="90" name="Picture"/>
            <a:graphic>
              <a:graphicData uri="http://schemas.openxmlformats.org/drawingml/2006/picture">
                <pic:pic>
                  <pic:nvPicPr>
                    <pic:cNvPr descr="figures/20-ceofs/eof1-regr-gh-1.png" id="91" name="Picture"/>
                    <pic:cNvPicPr>
                      <a:picLocks noChangeArrowheads="1" noChangeAspect="1"/>
                    </pic:cNvPicPr>
                  </pic:nvPicPr>
                  <pic:blipFill>
                    <a:blip r:embed="rId89"/>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92" w:name="fig:eof1-regr-gh"/>
      <w:bookmarkEnd w:id="92"/>
      <w:r>
        <w:t xml:space="preserve">Figure 4.5: Regresión de anomalías de temperatura geopotencial en SON (</w:t>
      </w:r>
      <m:oMath>
        <m:sSup>
          <m:e>
            <m:r>
              <m:t>m</m:t>
            </m:r>
          </m:e>
          <m:sup>
            <m:r>
              <m:t>2</m:t>
            </m:r>
          </m:sup>
        </m:sSup>
        <m:sSup>
          <m:e>
            <m:r>
              <m:t>s</m:t>
            </m:r>
          </m:e>
          <m:sup>
            <m:r>
              <m:rPr>
                <m:sty m:val="p"/>
              </m:rPr>
              <m:t>−</m:t>
            </m:r>
            <m:r>
              <m:t>1</m:t>
            </m:r>
          </m:sup>
        </m:sSup>
      </m:oMath>
      <w:r>
        <w:t xml:space="preserve">) con la fase 0º (columna 1) y 90º (columna 2) del cEOF1 en 50 hPa (fila a) y 200 hPa (fila b) para el período 1979 – 2019.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4.5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4.5</w:t>
      </w:r>
      <w:r>
        <w:t xml:space="preserve"> </w:t>
      </w:r>
      <w:r>
        <w:t xml:space="preserve">fila a), la fase 0º del cEOF1 está asociada a un centro de anomalías positivas sobre la Antártida con su centro sobre el Mar de Ross.</w:t>
      </w:r>
      <w:r>
        <w:t xml:space="preserve"> </w:t>
      </w:r>
      <w:r>
        <w:t xml:space="preserve">Por otro lado, el centro de anomalías positivas asociado a la fase 90º está corrido hacia Antártida Oriental y tiene un patrón de onda 1 más evidente.</w:t>
      </w:r>
    </w:p>
    <w:p>
      <w:pPr>
        <w:pStyle w:val="BodyText"/>
      </w:pPr>
      <w:r>
        <w:t xml:space="preserve">En 200 hPa (Fig.</w:t>
      </w:r>
      <w:r>
        <w:t xml:space="preserve"> </w:t>
      </w:r>
      <w:r>
        <w:t xml:space="preserve">4.5</w:t>
      </w:r>
      <w:r>
        <w:t xml:space="preserve"> </w:t>
      </w:r>
      <w:r>
        <w:t xml:space="preserve">fila b) la fase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and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3041583" cy="3955983"/>
            <wp:effectExtent b="0" l="0" r="0" t="0"/>
            <wp:docPr descr="Figure 4.6: Igual que la Figura 4.5 pero para el cEOF2." title="" id="94" name="Picture"/>
            <a:graphic>
              <a:graphicData uri="http://schemas.openxmlformats.org/drawingml/2006/picture">
                <pic:pic>
                  <pic:nvPicPr>
                    <pic:cNvPr descr="figures/20-ceofs/eof2-regr-gh-1.png" id="95" name="Picture"/>
                    <pic:cNvPicPr>
                      <a:picLocks noChangeArrowheads="1" noChangeAspect="1"/>
                    </pic:cNvPicPr>
                  </pic:nvPicPr>
                  <pic:blipFill>
                    <a:blip r:embed="rId93"/>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96" w:name="fig:eof2-regr-gh"/>
      <w:bookmarkEnd w:id="96"/>
      <w:r>
        <w:t xml:space="preserve">Figure 4.6: Igual que la Figura</w:t>
      </w:r>
      <w:r>
        <w:t xml:space="preserve"> </w:t>
      </w:r>
      <w:r>
        <w:t xml:space="preserve">4.5</w:t>
      </w:r>
      <w:r>
        <w:t xml:space="preserve"> </w:t>
      </w:r>
      <w:r>
        <w:t xml:space="preserve">pero para el cEOF2.</w:t>
      </w:r>
    </w:p>
    <w:p>
      <w:pPr>
        <w:pStyle w:val="BodyText"/>
      </w:pPr>
      <w:r>
        <w:t xml:space="preserve">La Figura</w:t>
      </w:r>
      <w:r>
        <w:t xml:space="preserve"> </w:t>
      </w:r>
      <w:r>
        <w:t xml:space="preserve">4.6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4.3</w:t>
      </w:r>
      <w:r>
        <w:t xml:space="preserve"> </w:t>
      </w:r>
      <w:r>
        <w:t xml:space="preserve">columna 2.</w:t>
      </w:r>
      <w:r>
        <w:t xml:space="preserve"> </w:t>
      </w:r>
      <w:r>
        <w:t xml:space="preserve">Las anomalías de regresión asociadas con la fase 0º del cEOF2 están desfasadas 1/4 de longitud de onda con respecto a las asociadas con la fase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4.6</w:t>
      </w:r>
      <w:r>
        <w:t xml:space="preserve"> </w:t>
      </w:r>
      <w:r>
        <w:t xml:space="preserve">fila a) también se ve un monopolo sobre el polo con signo negativo asociado a la fase 0º y signo positivo asociado a la fase 90º.</w:t>
      </w:r>
      <w:r>
        <w:t xml:space="preserve"> </w:t>
      </w:r>
      <w:r>
        <w:t xml:space="preserve">Este monopolo podría indicar fortalecimiento del vórtice polar asociado a valores positivos del 0º cEOF2 y debilitamiento asociado a valores negativos del 0º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4.6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and Paegle, 2001)</w:t>
      </w:r>
      <w:r>
        <w:t xml:space="preserve">.</w:t>
      </w:r>
      <w:r>
        <w:t xml:space="preserve"> </w:t>
      </w:r>
      <w:r>
        <w:t xml:space="preserve">Comparando la localización de la anomalía positiva cerca de 90ºO en la columna 2 de la Figura</w:t>
      </w:r>
      <w:r>
        <w:t xml:space="preserve"> </w:t>
      </w:r>
      <w:r>
        <w:t xml:space="preserve">4.6</w:t>
      </w:r>
      <w:r>
        <w:t xml:space="preserve"> </w:t>
      </w:r>
      <w:r>
        <w:t xml:space="preserve">con las Figuras 1.a y b de</w:t>
      </w:r>
      <w:r>
        <w:t xml:space="preserve"> </w:t>
      </w:r>
      <w:r>
        <w:t xml:space="preserve">Mo and Paegle (2001)</w:t>
      </w:r>
      <w:r>
        <w:t xml:space="preserve">, el mapa de regresión de la fase 0º podría identificarse con el PSA2, mientras que la fase 90º se asemeja al PSA1.</w:t>
      </w:r>
      <w:r>
        <w:t xml:space="preserve"> </w:t>
      </w:r>
      <w:r>
        <w:t xml:space="preserve">Estudiaremos la relación entre el cEOF2 y el PSA con más detalle en la Sección</w:t>
      </w:r>
      <w:r>
        <w:t xml:space="preserve"> </w:t>
      </w:r>
      <w:r>
        <w:t xml:space="preserve">6.2</w:t>
      </w:r>
      <w:r>
        <w:t xml:space="preserve">.</w:t>
      </w:r>
    </w:p>
    <w:p>
      <w:pPr>
        <w:pStyle w:val="BodyText"/>
      </w:pPr>
      <w:r>
        <w:t xml:space="preserve">TODO: Mencionar simil SAM también</w:t>
      </w:r>
    </w:p>
    <w:bookmarkEnd w:id="97"/>
    <w:bookmarkStart w:id="110" w:name="temperatura-y-ozono"/>
    <w:p>
      <w:pPr>
        <w:pStyle w:val="Heading4"/>
      </w:pPr>
      <w:r>
        <w:rPr>
          <w:rStyle w:val="SectionNumber"/>
        </w:rPr>
        <w:t xml:space="preserve">4.3.2.2</w:t>
      </w:r>
      <w:r>
        <w:tab/>
      </w:r>
      <w:r>
        <w:t xml:space="preserve">Temperatura y Ozono</w:t>
      </w:r>
    </w:p>
    <w:p>
      <w:pPr>
        <w:pStyle w:val="CaptionedFigure"/>
      </w:pPr>
      <w:r>
        <w:drawing>
          <wp:inline>
            <wp:extent cx="3041583" cy="3955983"/>
            <wp:effectExtent b="0" l="0" r="0" t="0"/>
            <wp:docPr descr="Figure 4.7: Igual que la Figura 4.5 pero para la temperatura del aire (K)." title="" id="99" name="Picture"/>
            <a:graphic>
              <a:graphicData uri="http://schemas.openxmlformats.org/drawingml/2006/picture">
                <pic:pic>
                  <pic:nvPicPr>
                    <pic:cNvPr descr="figures/20-ceofs/eof1-regr-t-1.png" id="100" name="Picture"/>
                    <pic:cNvPicPr>
                      <a:picLocks noChangeArrowheads="1" noChangeAspect="1"/>
                    </pic:cNvPicPr>
                  </pic:nvPicPr>
                  <pic:blipFill>
                    <a:blip r:embed="rId98"/>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101" w:name="fig:eof1-regr-t"/>
      <w:bookmarkEnd w:id="101"/>
      <w:r>
        <w:t xml:space="preserve">Figure 4.7: Igual que la Figura </w:t>
      </w:r>
      <w:r>
        <w:t xml:space="preserve">4.5</w:t>
      </w:r>
      <w:r>
        <w:t xml:space="preserve"> </w:t>
      </w:r>
      <w:r>
        <w:t xml:space="preserve">pero para la temperatura del aire (K).</w:t>
      </w:r>
    </w:p>
    <w:p>
      <w:pPr>
        <w:pStyle w:val="CaptionedFigure"/>
      </w:pPr>
      <w:r>
        <w:drawing>
          <wp:inline>
            <wp:extent cx="3041583" cy="2310063"/>
            <wp:effectExtent b="0" l="0" r="0" t="0"/>
            <wp:docPr descr="Figure 4.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 title="" id="103" name="Picture"/>
            <a:graphic>
              <a:graphicData uri="http://schemas.openxmlformats.org/drawingml/2006/picture">
                <pic:pic>
                  <pic:nvPicPr>
                    <pic:cNvPr descr="figures/20-ceofs/t-vertical-1.png" id="104" name="Picture"/>
                    <pic:cNvPicPr>
                      <a:picLocks noChangeArrowheads="1" noChangeAspect="1"/>
                    </pic:cNvPicPr>
                  </pic:nvPicPr>
                  <pic:blipFill>
                    <a:blip r:embed="rId102"/>
                    <a:stretch>
                      <a:fillRect/>
                    </a:stretch>
                  </pic:blipFill>
                  <pic:spPr bwMode="auto">
                    <a:xfrm>
                      <a:off x="0" y="0"/>
                      <a:ext cx="3041583" cy="2310063"/>
                    </a:xfrm>
                    <a:prstGeom prst="rect">
                      <a:avLst/>
                    </a:prstGeom>
                    <a:noFill/>
                    <a:ln w="9525">
                      <a:noFill/>
                      <a:headEnd/>
                      <a:tailEnd/>
                    </a:ln>
                  </pic:spPr>
                </pic:pic>
              </a:graphicData>
            </a:graphic>
          </wp:inline>
        </w:drawing>
      </w:r>
    </w:p>
    <w:p>
      <w:pPr>
        <w:pStyle w:val="ImageCaption"/>
      </w:pPr>
      <w:bookmarkStart w:id="105" w:name="fig:t-vertical"/>
      <w:bookmarkEnd w:id="105"/>
      <w:r>
        <w:t xml:space="preserve">Figure 4.8: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w:t>
      </w:r>
    </w:p>
    <w:p>
      <w:pPr>
        <w:pStyle w:val="BodyText"/>
      </w:pPr>
      <w:r>
        <w:t xml:space="preserve">También se evaluó la señal de la variabilidad de los cEOF en la temperatura del aire.</w:t>
      </w:r>
      <w:r>
        <w:t xml:space="preserve"> </w:t>
      </w:r>
      <w:r>
        <w:t xml:space="preserve">La Figura</w:t>
      </w:r>
      <w:r>
        <w:t xml:space="preserve"> </w:t>
      </w:r>
      <w:r>
        <w:t xml:space="preserve">4.7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4.5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4.7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4.8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4.8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and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and Garcia, 1979; Wirth, 1993; Smith, 1995)</w:t>
      </w:r>
      <w:r>
        <w:t xml:space="preserve">.</w:t>
      </w:r>
    </w:p>
    <w:p>
      <w:pPr>
        <w:pStyle w:val="CaptionedFigure"/>
      </w:pPr>
      <w:r>
        <w:drawing>
          <wp:inline>
            <wp:extent cx="3041583" cy="2772075"/>
            <wp:effectExtent b="0" l="0" r="0" t="0"/>
            <wp:docPr descr="Figure 4.9: Regresión de las anomalías de Columna Total de Ozono (CTO, sombreado, unidades Dobson) con la fase 0º (a) y 90º (b) del cEOF1 para el período 1979 – 2019. En contornos, la anomalía zonal media de de CTO (contornos negativos en líneas punteadas, unidades Dobson). Áreas con puntos marcan regiones donde el p-valor es menor que 0.01 ajustado por FDR." title="" id="107" name="Picture"/>
            <a:graphic>
              <a:graphicData uri="http://schemas.openxmlformats.org/drawingml/2006/picture">
                <pic:pic>
                  <pic:nvPicPr>
                    <pic:cNvPr descr="figures/20-ceofs/o3-regr-1.png" id="108" name="Picture"/>
                    <pic:cNvPicPr>
                      <a:picLocks noChangeArrowheads="1" noChangeAspect="1"/>
                    </pic:cNvPicPr>
                  </pic:nvPicPr>
                  <pic:blipFill>
                    <a:blip r:embed="rId106"/>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09" w:name="fig:o3-regr"/>
      <w:bookmarkEnd w:id="109"/>
      <w:r>
        <w:t xml:space="preserve">Figure 4.9: Regresión de las anomalías de Columna Total de Ozono (CTO, sombreado, unidades Dobson) con la fase 0º (a) y 90º (b) del cEOF1 para el período 1979 – 2019.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4.9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0º del cEOF1 (Fig. </w:t>
      </w:r>
      <w:r>
        <w:t xml:space="preserve">4.9</w:t>
      </w:r>
      <w:r>
        <w:t xml:space="preserve">a) coincide con la posición climatológica de esta onda 1 del agujero de ozono, mientras que el campo para la fase 90º está defasado en 90º cEOF1.</w:t>
      </w:r>
      <w:r>
        <w:t xml:space="preserve"> </w:t>
      </w:r>
      <w:r>
        <w:t xml:space="preserve">La correlación temporal entre la amplitud de la onda 1 de CTO y la amplitud del cEOF1 es 0.77 (CI: 0.61 – 0.87), mientras que la correlación entre sus fases es -0.84 (CI: -0.91 – -0.72).</w:t>
      </w:r>
      <w:r>
        <w:t xml:space="preserve"> </w:t>
      </w:r>
      <w:r>
        <w:t xml:space="preserve">La correlación entre las dos ondas es -0.7 (CI: -0.83 – -0.5).</w:t>
      </w:r>
      <w:r>
        <w:t xml:space="preserve"> </w:t>
      </w:r>
      <w:r>
        <w:t xml:space="preserve">En consecuencia, el cEOF1 está fuertemente relacionado con la variabilidad del ozono del HS.</w:t>
      </w:r>
    </w:p>
    <w:bookmarkEnd w:id="110"/>
    <w:bookmarkEnd w:id="111"/>
    <w:bookmarkStart w:id="132" w:name="fuentes-de-variabilidad-tropicales"/>
    <w:p>
      <w:pPr>
        <w:pStyle w:val="Heading3"/>
      </w:pPr>
      <w:r>
        <w:rPr>
          <w:rStyle w:val="SectionNumber"/>
        </w:rPr>
        <w:t xml:space="preserve">4.3.3</w:t>
      </w:r>
      <w:r>
        <w:tab/>
      </w:r>
      <w:r>
        <w:t xml:space="preserve">Fuentes de variabilidad tropicales</w:t>
      </w:r>
    </w:p>
    <w:p>
      <w:pPr>
        <w:pStyle w:val="CaptionedFigure"/>
      </w:pPr>
      <w:r>
        <w:drawing>
          <wp:inline>
            <wp:extent cx="3041583" cy="2127183"/>
            <wp:effectExtent b="0" l="0" r="0" t="0"/>
            <wp:docPr descr="Figure 4.10: Varianza de las anomalías de TSM (fila a) y de las anomalías zonales de función corriente (fila b) explicada por el cEOF1 (columna 1) el cEOF2 (columna 2)." title="" id="113" name="Picture"/>
            <a:graphic>
              <a:graphicData uri="http://schemas.openxmlformats.org/drawingml/2006/picture">
                <pic:pic>
                  <pic:nvPicPr>
                    <pic:cNvPr descr="figures/20-ceofs/psi-sst-explained-variance-1.png" id="114" name="Picture"/>
                    <pic:cNvPicPr>
                      <a:picLocks noChangeArrowheads="1" noChangeAspect="1"/>
                    </pic:cNvPicPr>
                  </pic:nvPicPr>
                  <pic:blipFill>
                    <a:blip r:embed="rId112"/>
                    <a:stretch>
                      <a:fillRect/>
                    </a:stretch>
                  </pic:blipFill>
                  <pic:spPr bwMode="auto">
                    <a:xfrm>
                      <a:off x="0" y="0"/>
                      <a:ext cx="3041583" cy="2127183"/>
                    </a:xfrm>
                    <a:prstGeom prst="rect">
                      <a:avLst/>
                    </a:prstGeom>
                    <a:noFill/>
                    <a:ln w="9525">
                      <a:noFill/>
                      <a:headEnd/>
                      <a:tailEnd/>
                    </a:ln>
                  </pic:spPr>
                </pic:pic>
              </a:graphicData>
            </a:graphic>
          </wp:inline>
        </w:drawing>
      </w:r>
    </w:p>
    <w:p>
      <w:pPr>
        <w:pStyle w:val="ImageCaption"/>
      </w:pPr>
      <w:bookmarkStart w:id="115" w:name="fig:psi-sst-explained-variance"/>
      <w:bookmarkEnd w:id="115"/>
      <w:r>
        <w:t xml:space="preserve">Figure 4.10: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4.10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4.10</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4620126" cy="5544151"/>
            <wp:effectExtent b="0" l="0" r="0" t="0"/>
            <wp:docPr descr="Figure 4.11: Regresión de (columan 1) TSM (K) y (columna 2) anomalías zonales de función corriente (m^2/s\times10^-7) y sus vectores de acción de onda con diferentes fases del cEOF2 (indicado con la flecha) en el período 1979 – 2019. Áreas con puntos marcan regiones donde el p-valor es menor que 0.01 ajustado por FDR." title="" id="117" name="Picture"/>
            <a:graphic>
              <a:graphicData uri="http://schemas.openxmlformats.org/drawingml/2006/picture">
                <pic:pic>
                  <pic:nvPicPr>
                    <pic:cNvPr descr="figures/20-ceofs/sst-psi-2-1.png" id="118" name="Picture"/>
                    <pic:cNvPicPr>
                      <a:picLocks noChangeArrowheads="1" noChangeAspect="1"/>
                    </pic:cNvPicPr>
                  </pic:nvPicPr>
                  <pic:blipFill>
                    <a:blip r:embed="rId116"/>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19" w:name="fig:sst-psi-2"/>
      <w:bookmarkEnd w:id="119"/>
      <w:r>
        <w:t xml:space="preserve">Figure 4.11: Regresión de (columan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 – 2019. Áreas con puntos marcan regiones donde el p-valor es menor que 0.01 ajustado por FDR.</w:t>
      </w:r>
    </w:p>
    <w:p>
      <w:pPr>
        <w:pStyle w:val="BodyText"/>
      </w:pPr>
      <w:r>
        <w:t xml:space="preserve">La Figura</w:t>
      </w:r>
      <w:r>
        <w:t xml:space="preserve"> </w:t>
      </w:r>
      <w:r>
        <w:t xml:space="preserve">4.11</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4.11</w:t>
      </w:r>
      <w:r>
        <w:t xml:space="preserve">.b1).</w:t>
      </w:r>
      <w:r>
        <w:t xml:space="preserve"> </w:t>
      </w:r>
      <w:r>
        <w:t xml:space="preserve">Este patrón es muy similar al patrón del ENSO positivo canónico</w:t>
      </w:r>
      <w:r>
        <w:t xml:space="preserve"> </w:t>
      </w:r>
      <w:r>
        <w:t xml:space="preserve">(Bamston et al., 1997)</w:t>
      </w:r>
      <w:r>
        <w:t xml:space="preserve">.</w:t>
      </w:r>
      <w:r>
        <w:t xml:space="preserve"> </w:t>
      </w:r>
      <w:r>
        <w:t xml:space="preserve">De hecho, existe una correlación significativa y muy alta entre el ONI y la serie temporal de la fase de 90º del cEOF2 (0.76 (CI: 0.59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0.78).</w:t>
      </w:r>
      <w:r>
        <w:t xml:space="preserve"> </w:t>
      </w:r>
      <w:r>
        <w:t xml:space="preserve">Sin embargo, la correlación parcial es de 0.32 (p-valor = 0.045), indicando que el DMI explica poca varianza de la fase de 90º del cEOF2 por sí mismo.</w:t>
      </w:r>
      <w:r>
        <w:t xml:space="preserve"> </w:t>
      </w:r>
      <w:r>
        <w:t xml:space="preserve">Esto puede observarse en la Figura</w:t>
      </w:r>
      <w:r>
        <w:t xml:space="preserve"> </w:t>
      </w:r>
      <w:r>
        <w:t xml:space="preserve">4.12</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041583" cy="3041583"/>
            <wp:effectExtent b="0" l="0" r="0" t="0"/>
            <wp:docPr descr="Figure 4.12: Diagrama de Euler con las proporción de la varianza de cada serie explicada por cada solapamiento (p.e. la región común entre DMI y 90º cEOF2 es la varianza en común entre esas variables)." title="" id="121" name="Picture"/>
            <a:graphic>
              <a:graphicData uri="http://schemas.openxmlformats.org/drawingml/2006/picture">
                <pic:pic>
                  <pic:nvPicPr>
                    <pic:cNvPr descr="figures/20-ceofs/euler-1.png" id="122" name="Picture"/>
                    <pic:cNvPicPr>
                      <a:picLocks noChangeArrowheads="1" noChangeAspect="1"/>
                    </pic:cNvPicPr>
                  </pic:nvPicPr>
                  <pic:blipFill>
                    <a:blip r:embed="rId120"/>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bookmarkStart w:id="123" w:name="fig:euler"/>
      <w:bookmarkEnd w:id="123"/>
      <w:r>
        <w:t xml:space="preserve">Figure 4.12: Diagrama de Euler con las proporción de la varianza de cada serie explicada por cada solapamiento (p.e. la región común entre DMI y 90º cEOF2 es la varianza en común entre esas variables).</w:t>
      </w:r>
    </w:p>
    <w:p>
      <w:pPr>
        <w:pStyle w:val="BodyText"/>
      </w:pPr>
      <w:r>
        <w:t xml:space="preserve">Diagrama de Euler con las proporción de la varianza de cada serie explicada por cada solapamiento (p.e. la región común entre DMI y 90º cEOF2 es la varianza en común entre esas variables). Diagrama de Euler mostrando la proporción de la varianza de cada serie (DMI, ONI y la fase de 90º del cEOF2) explicada por las demás (p.e. la región común entre DMI y ONI es la varianza del DMI explcada por el ONI y viceversa).</w:t>
      </w:r>
    </w:p>
    <w:p>
      <w:pPr>
        <w:pStyle w:val="BodyText"/>
      </w:pPr>
      <w:r>
        <w:t xml:space="preserve">La fase de 90º del cEOF2 está asociado a fuertes anomalías de la función corriente que emanan de los trópicos (Fig.</w:t>
      </w:r>
      <w:r>
        <w:t xml:space="preserve"> </w:t>
      </w:r>
      <w:r>
        <w:t xml:space="preserve">4.11</w:t>
      </w:r>
      <w:r>
        <w:t xml:space="preserve">.b2), tanto del sector del Pacífico Central como del Océano Índico.</w:t>
      </w:r>
      <w:r>
        <w:t xml:space="preserve"> </w:t>
      </w:r>
      <w:r>
        <w:t xml:space="preserve">Esta respuesta atmosférica es consistente con el efecto combinado del ENSO y el DMI sobre los extratropicos: con anomalías de la TSM que inducen convección tropical anómala que a su vez excita ondas de Rossby que se propagan meridionalmente hacia latitudes más altas</w:t>
      </w:r>
      <w:r>
        <w:t xml:space="preserve"> </w:t>
      </w:r>
      <w:r>
        <w:t xml:space="preserve">(Mo, 2000; Cai et al., 2011; Nuncio and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4.11</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el 0º cEOF2 y ENSO es significativa (0 (CI: -0.31 – 0.3)).</w:t>
      </w:r>
      <w:r>
        <w:t xml:space="preserve"> </w:t>
      </w:r>
      <w:r>
        <w:t xml:space="preserve">Las filas a y c de la Fig.</w:t>
      </w:r>
      <w:r>
        <w:t xml:space="preserve">4.11</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4.11</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4.11</w:t>
      </w:r>
      <w:r>
        <w:t xml:space="preserve">c.1)</w:t>
      </w:r>
      <w:r>
        <w:t xml:space="preserve"> </w:t>
      </w:r>
      <w:r>
        <w:t xml:space="preserve">(Kao and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041583" cy="2772075"/>
            <wp:effectExtent b="0" l="0" r="0" t="0"/>
            <wp:docPr descr="Figure 4.13: Valores del ONI en SON y la fase del cEOF2 en el período 1979 – 2019. Los años en los cuales la magnitud del cEOF2 es mayor o menor que la mediana se muestran como diamantes naranja o círculos verdes respectivamente. La línea negra representa el ajuste ONI ~ sen(fase) computado por cuadrados mínimos pesados por la magnitud del cEOF2." title="" id="125" name="Picture"/>
            <a:graphic>
              <a:graphicData uri="http://schemas.openxmlformats.org/drawingml/2006/picture">
                <pic:pic>
                  <pic:nvPicPr>
                    <pic:cNvPr descr="figures/20-ceofs/enso-phase-1.png" id="126" name="Picture"/>
                    <pic:cNvPicPr>
                      <a:picLocks noChangeArrowheads="1" noChangeAspect="1"/>
                    </pic:cNvPicPr>
                  </pic:nvPicPr>
                  <pic:blipFill>
                    <a:blip r:embed="rId124"/>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27" w:name="fig:enso-phase"/>
      <w:bookmarkEnd w:id="127"/>
      <w:r>
        <w:t xml:space="preserve">Figure 4.13: Valores del ONI en SON y la fase del cEOF2 en el período 1979 – 2019.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4.13</w:t>
      </w:r>
      <w:r>
        <w:t xml:space="preserve"> </w:t>
      </w:r>
      <w:r>
        <w:t xml:space="preserve">muestra la relación entre el ONI y la fase del cEOF2 para cada SON entre 1979 y 2019,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4.13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0.56, estadísticamente significativo con p-valor &lt; 0.001, lo que indica una relación casi sinusoidal entre estas dos variables.</w:t>
      </w:r>
    </w:p>
    <w:p>
      <w:pPr>
        <w:pStyle w:val="BodyText"/>
      </w:pPr>
      <w:r>
        <w:t xml:space="preserve">La correlación entre la magnitud absoluta del ONI y la amplitud del cEOF2 es 0.45 (CI: 0.17 – 0.67).</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(0.05 (CI: -0.28 – 0.36)).</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4620126" cy="5544151"/>
            <wp:effectExtent b="0" l="0" r="0" t="0"/>
            <wp:docPr descr="Figure 4.14: Igual que la Figura 4.11 pero para el cEOF1." title="" id="129" name="Picture"/>
            <a:graphic>
              <a:graphicData uri="http://schemas.openxmlformats.org/drawingml/2006/picture">
                <pic:pic>
                  <pic:nvPicPr>
                    <pic:cNvPr descr="figures/20-ceofs/sst-psi-1-1.png" id="130" name="Picture"/>
                    <pic:cNvPicPr>
                      <a:picLocks noChangeArrowheads="1" noChangeAspect="1"/>
                    </pic:cNvPicPr>
                  </pic:nvPicPr>
                  <pic:blipFill>
                    <a:blip r:embed="rId128"/>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31" w:name="fig:sst-psi-1"/>
      <w:bookmarkEnd w:id="131"/>
      <w:r>
        <w:t xml:space="preserve">Figure 4.14: Igual que la Figura </w:t>
      </w:r>
      <w:r>
        <w:t xml:space="preserve">4.11</w:t>
      </w:r>
      <w:r>
        <w:t xml:space="preserve"> </w:t>
      </w:r>
      <w:r>
        <w:t xml:space="preserve">pero para el cEOF1.</w:t>
      </w:r>
    </w:p>
    <w:p>
      <w:pPr>
        <w:pStyle w:val="BodyText"/>
      </w:pPr>
      <w:r>
        <w:t xml:space="preserve">La Figura</w:t>
      </w:r>
      <w:r>
        <w:t xml:space="preserve"> </w:t>
      </w:r>
      <w:r>
        <w:t xml:space="preserve">4.14</w:t>
      </w:r>
      <w:r>
        <w:t xml:space="preserve"> </w:t>
      </w:r>
      <w:r>
        <w:t xml:space="preserve">muestra las mismas regresiones que la Figura</w:t>
      </w:r>
      <w:r>
        <w:t xml:space="preserve"> </w:t>
      </w:r>
      <w:r>
        <w:t xml:space="preserve">4.11</w:t>
      </w:r>
      <w:r>
        <w:t xml:space="preserve"> </w:t>
      </w:r>
      <w:r>
        <w:t xml:space="preserve">pero para el cEOF1.</w:t>
      </w:r>
      <w:r>
        <w:t xml:space="preserve"> </w:t>
      </w:r>
      <w:r>
        <w:t xml:space="preserve">Como anticipó la Figura</w:t>
      </w:r>
      <w:r>
        <w:t xml:space="preserve"> </w:t>
      </w:r>
      <w:r>
        <w:t xml:space="preserve">4.10</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32"/>
    <w:bookmarkStart w:id="141" w:name="impactos-en-superficie"/>
    <w:p>
      <w:pPr>
        <w:pStyle w:val="Heading3"/>
      </w:pPr>
      <w:r>
        <w:rPr>
          <w:rStyle w:val="SectionNumber"/>
        </w:rPr>
        <w:t xml:space="preserve">4.3.4</w:t>
      </w:r>
      <w:r>
        <w:tab/>
      </w:r>
      <w:r>
        <w:t xml:space="preserve">Impactos en superficie</w:t>
      </w:r>
    </w:p>
    <w:p>
      <w:pPr>
        <w:pStyle w:val="CaptionedFigure"/>
      </w:pPr>
      <w:r>
        <w:drawing>
          <wp:inline>
            <wp:extent cx="4620126" cy="2772075"/>
            <wp:effectExtent b="0" l="0" r="0" t="0"/>
            <wp:docPr descr="Figure 4.15: Igual que la Figura 4.10 pero para Temperatura a 2 metros y precipitación." title="" id="134" name="Picture"/>
            <a:graphic>
              <a:graphicData uri="http://schemas.openxmlformats.org/drawingml/2006/picture">
                <pic:pic>
                  <pic:nvPicPr>
                    <pic:cNvPr descr="figures/20-ceofs/pp-t2m-r2-1.png" id="135" name="Picture"/>
                    <pic:cNvPicPr>
                      <a:picLocks noChangeArrowheads="1" noChangeAspect="1"/>
                    </pic:cNvPicPr>
                  </pic:nvPicPr>
                  <pic:blipFill>
                    <a:blip r:embed="rId133"/>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136" w:name="fig:pp-t2m-r2"/>
      <w:bookmarkEnd w:id="136"/>
      <w:r>
        <w:t xml:space="preserve">Figure 4.15: Igual que la Figura</w:t>
      </w:r>
      <w:r>
        <w:t xml:space="preserve"> </w:t>
      </w:r>
      <w:r>
        <w:t xml:space="preserve">4.10</w:t>
      </w:r>
      <w:r>
        <w:t xml:space="preserve"> </w:t>
      </w:r>
      <w:r>
        <w:t xml:space="preserve">pero para Temperatura a 2 metros y precipitación.</w:t>
      </w:r>
    </w:p>
    <w:p>
      <w:pPr>
        <w:pStyle w:val="BodyText"/>
      </w:pPr>
      <w:r>
        <w:t xml:space="preserve">La Figura</w:t>
      </w:r>
      <w:r>
        <w:t xml:space="preserve"> </w:t>
      </w:r>
      <w:r>
        <w:t xml:space="preserve">4.15</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4.15</w:t>
      </w:r>
      <w:r>
        <w:t xml:space="preserve">a.1).</w:t>
      </w:r>
    </w:p>
    <w:p>
      <w:pPr>
        <w:pStyle w:val="BodyText"/>
      </w:pPr>
      <w:r>
        <w:t xml:space="preserve">Por otro lado, la varianza explicada cEOF2 es superior al 50% en algunas regiones para ambas variables (Fig.</w:t>
      </w:r>
      <w:r>
        <w:t xml:space="preserve"> </w:t>
      </w:r>
      <w:r>
        <w:t xml:space="preserve">4.15</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4.16</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4620126" cy="5544151"/>
            <wp:effectExtent b="0" l="0" r="0" t="0"/>
            <wp:docPr descr="Figure 4.16: Regresión de la temperatura de 2 metros (K, sombreado) y la altura geopotencial de 850 hPa (m, contornos) (columna 1), y la precipitación (correlación, columna 2) sobre diferentes fases de cEOF2. Para el trimestre SON del periodo 1979 – 2019. Áreas con puntos marcan regiones donde el p-valor es menor que 0.01 ajustado por FDR." title="" id="138" name="Picture"/>
            <a:graphic>
              <a:graphicData uri="http://schemas.openxmlformats.org/drawingml/2006/picture">
                <pic:pic>
                  <pic:nvPicPr>
                    <pic:cNvPr descr="figures/20-ceofs/pp-temp-2-1.png" id="139" name="Picture"/>
                    <pic:cNvPicPr>
                      <a:picLocks noChangeArrowheads="1" noChangeAspect="1"/>
                    </pic:cNvPicPr>
                  </pic:nvPicPr>
                  <pic:blipFill>
                    <a:blip r:embed="rId137"/>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40" w:name="fig:pp-temp-2"/>
      <w:bookmarkEnd w:id="140"/>
      <w:r>
        <w:t xml:space="preserve">Figure 4.16: Regresión de la temperatura de 2 metros (K, sombreado) y la altura geopotencial de 850 hPa (m, contornos) (columna 1), y la precipitación (correlación, columna 2) sobre diferentes fases de cEOF2. Para el trimestre SON del periodo 1979 – 2019. Áreas con puntos marcan regiones donde el p-valor es menor que 0.01 ajustado por FDR.</w:t>
      </w:r>
    </w:p>
    <w:p>
      <w:pPr>
        <w:pStyle w:val="BodyText"/>
      </w:pPr>
      <w:r>
        <w:t xml:space="preserve">Las anomalías de temperatura asociadas a la fase de 90º del cEOF2 (Fig. </w:t>
      </w:r>
      <w:r>
        <w:t xml:space="preserve">4.16</w:t>
      </w:r>
      <w:r>
        <w:t xml:space="preserve">.b1) muestran valores positivos en el Pacífico tropical, coherentes con las anomalías de TSM asociadas a esta misma fase (Fig. </w:t>
      </w:r>
      <w:r>
        <w:t xml:space="preserve">4.11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4.16</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4.16</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4.16</w:t>
      </w:r>
      <w:r>
        <w:t xml:space="preserve">b.2).</w:t>
      </w:r>
      <w:r>
        <w:t xml:space="preserve"> </w:t>
      </w:r>
      <w:r>
        <w:t xml:space="preserve">Este campo es consistente con el mapa de regresión de la TSM (Fig.</w:t>
      </w:r>
      <w:r>
        <w:t xml:space="preserve">4.16</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correlacionado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(e.g. Cai et al., 2020)</w:t>
      </w:r>
      <w:r>
        <w:t xml:space="preserve">.</w:t>
      </w:r>
    </w:p>
    <w:p>
      <w:pPr>
        <w:pStyle w:val="BodyText"/>
      </w:pPr>
      <w:r>
        <w:t xml:space="preserve">Los coeficientes de correlación entre las anomalías de precipitación y la fase de 0º del cEOF2 (Fig. </w:t>
      </w:r>
      <w:r>
        <w:t xml:space="preserve">4.16</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41"/>
    <w:bookmarkEnd w:id="142"/>
    <w:bookmarkStart w:id="143" w:name="conclusión"/>
    <w:p>
      <w:pPr>
        <w:pStyle w:val="Heading2"/>
      </w:pPr>
      <w:r>
        <w:rPr>
          <w:rStyle w:val="SectionNumber"/>
        </w:rPr>
        <w:t xml:space="preserve">4.4</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43"/>
    <w:bookmarkEnd w:id="144"/>
    <w:bookmarkStart w:id="238" w:name="asymsam"/>
    <w:p>
      <w:pPr>
        <w:pStyle w:val="Heading1"/>
      </w:pPr>
      <w:r>
        <w:rPr>
          <w:rStyle w:val="SectionNumber"/>
        </w:rPr>
        <w:t xml:space="preserve">5</w:t>
      </w:r>
      <w:r>
        <w:tab/>
      </w:r>
      <w:r>
        <w:t xml:space="preserve">Estructura simétrica y asimétrica del Modo Anular del Sur</w:t>
      </w:r>
    </w:p>
    <w:bookmarkStart w:id="145" w:name="introducción-2"/>
    <w:p>
      <w:pPr>
        <w:pStyle w:val="Heading2"/>
      </w:pPr>
      <w:r>
        <w:rPr>
          <w:rStyle w:val="SectionNumber"/>
        </w:rPr>
        <w:t xml:space="preserve">5.1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r>
        <w:t xml:space="preserve"> </w:t>
      </w:r>
      <w:r>
        <w:t xml:space="preserve">Por otro lado, en el capítulo anterior se observó que algunas fases de los cEOFs están asociadas con patrones tipo SAM en algunos niveles.</w:t>
      </w:r>
    </w:p>
    <w:p>
      <w:pPr>
        <w:pStyle w:val="BodyText"/>
      </w:pPr>
      <w:r>
        <w:t xml:space="preserve">El objetivo de este capítulo es, por tanto, describir los componentes zonalmente asimétricos y simétricos de la variabilidad del SAM.</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45"/>
    <w:bookmarkStart w:id="175" w:name="métodos-3"/>
    <w:p>
      <w:pPr>
        <w:pStyle w:val="Heading2"/>
      </w:pPr>
      <w:r>
        <w:rPr>
          <w:rStyle w:val="SectionNumber"/>
        </w:rPr>
        <w:t xml:space="preserve">5.2</w:t>
      </w:r>
      <w:r>
        <w:tab/>
      </w:r>
      <w:r>
        <w:t xml:space="preserve">Métodos</w:t>
      </w:r>
    </w:p>
    <w:bookmarkStart w:id="152" w:name="regresión-segmentada"/>
    <w:p>
      <w:pPr>
        <w:pStyle w:val="Heading3"/>
      </w:pPr>
      <w:r>
        <w:rPr>
          <w:rStyle w:val="SectionNumber"/>
        </w:rPr>
        <w:t xml:space="preserve">5.2.1</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br/>
      </w:r>
      <w:r>
        <w:t xml:space="preserve">Ésta consiste en ajustar un modelo lineal a tramos con continuidad en cada segmento como se ilustra en la Figura</w:t>
      </w:r>
      <w:r>
        <w:t xml:space="preserve"> </w:t>
      </w:r>
      <w:r>
        <w:t xml:space="preserve">??</w:t>
      </w:r>
      <w:r>
        <w:t xml:space="preserve"> </w:t>
      </w:r>
      <w:r>
        <w:t xml:space="preserve">con datos sintéticos.</w:t>
      </w:r>
    </w:p>
    <w:p>
      <w:pPr>
        <w:pStyle w:val="BodyText"/>
      </w:pPr>
      <w:r>
        <w:drawing>
          <wp:inline>
            <wp:extent cx="4620126" cy="3696101"/>
            <wp:effectExtent b="0" l="0" r="0" t="0"/>
            <wp:docPr descr="Figure 5.1: Ejemplo de regresión segmentada. La relación entre X e Y es lineal pero con distinta pendiente para valores de X positivos y negativos." title="" id="147" name="Picture"/>
            <a:graphic>
              <a:graphicData uri="http://schemas.openxmlformats.org/drawingml/2006/picture">
                <pic:pic>
                  <pic:nvPicPr>
                    <pic:cNvPr descr="figures/30-sam/segmentada-ejemplo-1.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segmentada-ejemplo-2)Ejemplo de regresión segmentada. La relación entre X e Y es lineal pero con distinta pendiente para valores de X positivos y negativos." title="" id="150" name="Picture"/>
            <a:graphic>
              <a:graphicData uri="http://schemas.openxmlformats.org/drawingml/2006/picture">
                <pic:pic>
                  <pic:nvPicPr>
                    <pic:cNvPr descr="figures/30-sam/segmentada-ejemplo-2.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52"/>
    <w:bookmarkStart w:id="174" w:name="definition-of-indices"/>
    <w:p>
      <w:pPr>
        <w:pStyle w:val="Heading3"/>
      </w:pPr>
      <w:r>
        <w:rPr>
          <w:rStyle w:val="SectionNumber"/>
        </w:rPr>
        <w:t xml:space="preserve">5.2.2</w:t>
      </w:r>
      <w:r>
        <w:tab/>
      </w:r>
      <w:r>
        <w:t xml:space="preserve">Definición de los índices</w:t>
      </w:r>
    </w:p>
    <w:p>
      <w:pPr>
        <w:pStyle w:val="FirstParagraph"/>
      </w:pPr>
      <w:r>
        <w:t xml:space="preserve">El SAM suele definirse como el primer EOF principal de las anomalías de la presión al nivel del mar o de la altura geopotencial en niveles bajos</w:t>
      </w:r>
      <w:r>
        <w:t xml:space="preserve"> </w:t>
      </w:r>
      <w:r>
        <w:t xml:space="preserve">(Ho et al.,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EOF principal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5.3</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86000"/>
            <wp:effectExtent b="0" l="0" r="0" t="0"/>
            <wp:docPr descr="Figure 5.3: Patrones espaciales del primer EOF de la altura geopotencial en 700 hPa para el período 1979 – 2019. (a) Campo completo, (b) componente zonalmente asimétrica y (c) componente zonalmente simétrica. Unidades arbitrarias con valores negativos en azul y negativos en azul." title="" id="154" name="Picture"/>
            <a:graphic>
              <a:graphicData uri="http://schemas.openxmlformats.org/drawingml/2006/picture">
                <pic:pic>
                  <pic:nvPicPr>
                    <pic:cNvPr descr="figures/30-sam/method-1.png" id="155" name="Picture"/>
                    <pic:cNvPicPr>
                      <a:picLocks noChangeArrowheads="1" noChangeAspect="1"/>
                    </pic:cNvPicPr>
                  </pic:nvPicPr>
                  <pic:blipFill>
                    <a:blip r:embed="rId153"/>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bookmarkStart w:id="156" w:name="fig:method"/>
      <w:bookmarkEnd w:id="156"/>
      <w:r>
        <w:t xml:space="preserve">Figure 5.3: Patrones espaciales del primer EOF de la altura geopotencial en 700 hPa para el período 1979 – 2019. (a) Campo completo, (b) componente zonalmente asimétrica y (c) componente zonalmente simétrica. Unidades arbitrarias con valores negativos en azul y negativos en azul.</w:t>
      </w:r>
    </w:p>
    <w:bookmarkStart w:id="173" w:name="limitaciones"/>
    <w:p>
      <w:pPr>
        <w:pStyle w:val="Heading4"/>
      </w:pPr>
      <w:r>
        <w:rPr>
          <w:rStyle w:val="SectionNumber"/>
        </w:rPr>
        <w:t xml:space="preserve">5.2.2.1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 pero de signo opuesto a las asociadas a la fase valores negativos y de mangitud proporcional a la magnitud del índice.</w:t>
      </w:r>
      <w:r>
        <w:t xml:space="preserve"> </w:t>
      </w:r>
      <w:r>
        <w:t xml:space="preserve">Las composiciones de</w:t>
      </w:r>
      <w:r>
        <w:t xml:space="preserve"> </w:t>
      </w:r>
      <w:r>
        <w:t xml:space="preserve">Fogt et al. (2012)</w:t>
      </w:r>
      <w:r>
        <w:t xml:space="preserve"> </w:t>
      </w:r>
      <w:r>
        <w:t xml:space="preserve">(su Figura 4) sugieren que esto podría no ser del todo válido, aunque gran parte de esa aparente no linealidad podría deberse a la naturaleza heterogénea de los años seleccionados para construir las composiciones.</w:t>
      </w:r>
    </w:p>
    <w:p>
      <w:pPr>
        <w:pStyle w:val="BodyText"/>
      </w:pPr>
      <w:r>
        <w:t xml:space="preserve">Para probar esta suposición, calculamos la regresión segmentada de las anomalías zonales de altura geopotencial con el índice SAM para cada signo del SAM.</w:t>
      </w:r>
      <w:r>
        <w:t xml:space="preserve"> </w:t>
      </w:r>
      <w:r>
        <w:t xml:space="preserve">Las Figuras</w:t>
      </w:r>
      <w:r>
        <w:t xml:space="preserve"> </w:t>
      </w:r>
      <w:r>
        <w:t xml:space="preserve">5.4</w:t>
      </w:r>
      <w:r>
        <w:t xml:space="preserve"> </w:t>
      </w:r>
      <w:r>
        <w:t xml:space="preserve">y</w:t>
      </w:r>
      <w:r>
        <w:t xml:space="preserve"> </w:t>
      </w:r>
      <w:r>
        <w:t xml:space="preserve">5.5</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4620126" cy="3696101"/>
            <wp:effectExtent b="0" l="0" r="0" t="0"/>
            <wp:docPr descr="Figure 5.4: Regresión segmentada de la anomalía zonal de altura geopotencial en 50 hPa con el índice SAM para cada signo para el período 1979 – 2019. La correlación espacial al cuadrado entre cada campo en cada estación se detalla debajo de la estación. Áreas con puntos marcan regiones donde el p-valor de la diferencia entre el signo positivo y el negativo es menor que 0.01 ajustado por FDR (no hay áreas)." title="" id="158" name="Picture"/>
            <a:graphic>
              <a:graphicData uri="http://schemas.openxmlformats.org/drawingml/2006/picture">
                <pic:pic>
                  <pic:nvPicPr>
                    <pic:cNvPr descr="figures/30-sam/sign-regression-50-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0" w:name="fig:sign-regression-50"/>
      <w:bookmarkEnd w:id="160"/>
      <w:r>
        <w:t xml:space="preserve">Figure 5.4: Regresión segmentada de la anomalía zonal de altura geopotencial en 50 hPa con el índice SAM para cada signo para el período 1979 – 2019.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4620126" cy="3696101"/>
            <wp:effectExtent b="0" l="0" r="0" t="0"/>
            <wp:docPr descr="Figure 5.5: Igual que la Figura 5.4 pero para 700 hPa." title="" id="162" name="Picture"/>
            <a:graphic>
              <a:graphicData uri="http://schemas.openxmlformats.org/drawingml/2006/picture">
                <pic:pic>
                  <pic:nvPicPr>
                    <pic:cNvPr descr="figures/30-sam/sign-regression-700-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4" w:name="fig:sign-regression-700"/>
      <w:bookmarkEnd w:id="164"/>
      <w:r>
        <w:t xml:space="preserve">Figure 5.5: Igual que la Figura</w:t>
      </w:r>
      <w:r>
        <w:t xml:space="preserve"> </w:t>
      </w:r>
      <w:r>
        <w:t xml:space="preserve">5.4</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5.6</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5.6</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5.6</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and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3556000"/>
            <wp:effectExtent b="0" l="0" r="0" t="0"/>
            <wp:docPr descr="Figure 5.6: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66" name="Picture"/>
            <a:graphic>
              <a:graphicData uri="http://schemas.openxmlformats.org/drawingml/2006/picture">
                <pic:pic>
                  <pic:nvPicPr>
                    <pic:cNvPr descr="figures/30-sam/season-regression-1.png" id="167" name="Picture"/>
                    <pic:cNvPicPr>
                      <a:picLocks noChangeArrowheads="1" noChangeAspect="1"/>
                    </pic:cNvPicPr>
                  </pic:nvPicPr>
                  <pic:blipFill>
                    <a:blip r:embed="rId1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68" w:name="fig:season-regression"/>
      <w:bookmarkEnd w:id="168"/>
      <w:r>
        <w:t xml:space="preserve">Figure 5.6: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and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2019), que se muestran en la Figura</w:t>
      </w:r>
      <w:r>
        <w:t xml:space="preserve"> </w:t>
      </w:r>
      <w:r>
        <w:t xml:space="preserve">5.7</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4620126" cy="3696101"/>
            <wp:effectExtent b="0" l="0" r="0" t="0"/>
            <wp:docPr descr="Figure 5.7: Patrón espacial del primer EOF computado para el período 1979 – 1998 (columna 1) y 1999 – 2019 (columna 2) para 50 hPa (fila a) y 700 hPa (fila b). Unidades arbitrarias con valores negativos en azul y negativos en azul." title="" id="170" name="Picture"/>
            <a:graphic>
              <a:graphicData uri="http://schemas.openxmlformats.org/drawingml/2006/picture">
                <pic:pic>
                  <pic:nvPicPr>
                    <pic:cNvPr descr="figures/30-sam/sam-period-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2" w:name="fig:sam-period"/>
      <w:bookmarkEnd w:id="172"/>
      <w:r>
        <w:t xml:space="preserve">Figure 5.7: Patrón espacial del primer EOF computado para el período 1979 – 1998 (columna 1) y 1999 – 2019 (columna 2) para 50 hPa (fila a) y 700 hPa (fila b). Unidades arbitrarias con valores negativos en azul y negativos en azul.</w:t>
      </w:r>
    </w:p>
    <w:bookmarkEnd w:id="173"/>
    <w:bookmarkEnd w:id="174"/>
    <w:bookmarkEnd w:id="175"/>
    <w:bookmarkStart w:id="219" w:name="resultados-2"/>
    <w:p>
      <w:pPr>
        <w:pStyle w:val="Heading2"/>
      </w:pPr>
      <w:r>
        <w:rPr>
          <w:rStyle w:val="SectionNumber"/>
        </w:rPr>
        <w:t xml:space="preserve">5.3</w:t>
      </w:r>
      <w:r>
        <w:tab/>
      </w:r>
      <w:r>
        <w:t xml:space="preserve">Resultados</w:t>
      </w:r>
    </w:p>
    <w:bookmarkStart w:id="204" w:name="temporal"/>
    <w:p>
      <w:pPr>
        <w:pStyle w:val="Heading3"/>
      </w:pPr>
      <w:r>
        <w:rPr>
          <w:rStyle w:val="SectionNumber"/>
        </w:rPr>
        <w:t xml:space="preserve">5.3.1</w:t>
      </w:r>
      <w:r>
        <w:tab/>
      </w:r>
      <w:r>
        <w:t xml:space="preserve">Evolución temporal</w:t>
      </w:r>
    </w:p>
    <w:p>
      <w:pPr>
        <w:pStyle w:val="CaptionedFigure"/>
      </w:pPr>
      <w:r>
        <w:drawing>
          <wp:inline>
            <wp:extent cx="5334000" cy="2667000"/>
            <wp:effectExtent b="0" l="0" r="0" t="0"/>
            <wp:docPr descr="Figure 5.8: Serie temporal de A-SAM y S-SAM en 50 hPa (panel a) y 700 hPa (panel b). A la derecha, la densidad de probabilidad de cada índice. Las series están estandarizadas por el desvío estándar del SAM en cada nivel." title="" id="177" name="Picture"/>
            <a:graphic>
              <a:graphicData uri="http://schemas.openxmlformats.org/drawingml/2006/picture">
                <pic:pic>
                  <pic:nvPicPr>
                    <pic:cNvPr descr="figures/30-sam/asymsam-timeseries-1.png" id="178"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79" w:name="fig:asymsam-timeseries"/>
      <w:bookmarkEnd w:id="179"/>
      <w:r>
        <w:t xml:space="preserve">Figure 5.8: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5.8</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e 5.9: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 – 2019." title="" id="181" name="Picture"/>
            <a:graphic>
              <a:graphicData uri="http://schemas.openxmlformats.org/drawingml/2006/picture">
                <pic:pic>
                  <pic:nvPicPr>
                    <pic:cNvPr descr="figures/30-sam/spectrum-1.png" id="182" name="Picture"/>
                    <pic:cNvPicPr>
                      <a:picLocks noChangeArrowheads="1" noChangeAspect="1"/>
                    </pic:cNvPicPr>
                  </pic:nvPicPr>
                  <pic:blipFill>
                    <a:blip r:embed="rId1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3" w:name="fig:spectrum"/>
      <w:bookmarkEnd w:id="183"/>
      <w:r>
        <w:t xml:space="preserve">Figure 5.9: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 – 2019.</w:t>
      </w:r>
    </w:p>
    <w:p>
      <w:pPr>
        <w:pStyle w:val="BodyText"/>
      </w:pPr>
      <w:r>
        <w:t xml:space="preserve">Los espectros de estas series temporales se muestran en la Figura</w:t>
      </w:r>
      <w:r>
        <w:t xml:space="preserve"> </w:t>
      </w:r>
      <w:r>
        <w:t xml:space="preserve">5.9</w:t>
      </w:r>
      <w:r>
        <w:t xml:space="preserve">.</w:t>
      </w:r>
      <w:r>
        <w:t xml:space="preserve"> </w:t>
      </w:r>
      <w:r>
        <w:t xml:space="preserve">El S-SAM estratosférico varía fuertemente con un periodo entre 10 y 30 meses (Fig.</w:t>
      </w:r>
      <w:r>
        <w:t xml:space="preserve"> </w:t>
      </w:r>
      <w:r>
        <w:t xml:space="preserve">5.9</w:t>
      </w:r>
      <w:r>
        <w:t xml:space="preserve"> </w:t>
      </w:r>
      <w:r>
        <w:t xml:space="preserve">a.3).</w:t>
      </w:r>
      <w:r>
        <w:t xml:space="preserve"> </w:t>
      </w:r>
      <w:r>
        <w:t xml:space="preserve">En el periodograma del S-SAM troposférico (Fig.</w:t>
      </w:r>
      <w:r>
        <w:t xml:space="preserve">5.9</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et al.,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5.10</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0.45.</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72075" cy="2772075"/>
            <wp:effectExtent b="0" l="0" r="0" t="0"/>
            <wp:docPr descr="Figure 5.10: Correlación entre S-SAM y A-SAM en cada nivel instantáneas y con un mes de defasaje para el período 1979 – 2019." title="" id="185" name="Picture"/>
            <a:graphic>
              <a:graphicData uri="http://schemas.openxmlformats.org/drawingml/2006/picture">
                <pic:pic>
                  <pic:nvPicPr>
                    <pic:cNvPr descr="figures/30-sam/cor-lev-1.png" id="186" name="Picture"/>
                    <pic:cNvPicPr>
                      <a:picLocks noChangeArrowheads="1" noChangeAspect="1"/>
                    </pic:cNvPicPr>
                  </pic:nvPicPr>
                  <pic:blipFill>
                    <a:blip r:embed="rId184"/>
                    <a:stretch>
                      <a:fillRect/>
                    </a:stretch>
                  </pic:blipFill>
                  <pic:spPr bwMode="auto">
                    <a:xfrm>
                      <a:off x="0" y="0"/>
                      <a:ext cx="2772075" cy="2772075"/>
                    </a:xfrm>
                    <a:prstGeom prst="rect">
                      <a:avLst/>
                    </a:prstGeom>
                    <a:noFill/>
                    <a:ln w="9525">
                      <a:noFill/>
                      <a:headEnd/>
                      <a:tailEnd/>
                    </a:ln>
                  </pic:spPr>
                </pic:pic>
              </a:graphicData>
            </a:graphic>
          </wp:inline>
        </w:drawing>
      </w:r>
    </w:p>
    <w:p>
      <w:pPr>
        <w:pStyle w:val="ImageCaption"/>
      </w:pPr>
      <w:bookmarkStart w:id="187" w:name="fig:cor-lev"/>
      <w:bookmarkEnd w:id="187"/>
      <w:r>
        <w:t xml:space="preserve">Figure 5.10: Correlación entre S-SAM y A-SAM en cada nivel instantáneas y con un mes de defasaje para el período 1979 – 2019.</w:t>
      </w:r>
    </w:p>
    <w:p>
      <w:pPr>
        <w:pStyle w:val="CaptionedFigure"/>
      </w:pPr>
      <w:r>
        <w:drawing>
          <wp:inline>
            <wp:extent cx="5334000" cy="2667000"/>
            <wp:effectExtent b="0" l="0" r="0" t="0"/>
            <wp:docPr descr="Figure 5.11: Correlación cruzada entre niveles para el índice SAM (a), A-SAM (b) y S-SAM (c) para el período 1979 – 2019." title="" id="189" name="Picture"/>
            <a:graphic>
              <a:graphicData uri="http://schemas.openxmlformats.org/drawingml/2006/picture">
                <pic:pic>
                  <pic:nvPicPr>
                    <pic:cNvPr descr="figures/30-sam/cross-correlation-1.png" id="19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91" w:name="fig:cross-correlation"/>
      <w:bookmarkEnd w:id="191"/>
      <w:r>
        <w:t xml:space="preserve">Figure 5.11: Correlación cruzada entre niveles para el índice SAM (a), A-SAM (b) y S-SAM (c) para el período 1979 – 2019.</w:t>
      </w:r>
    </w:p>
    <w:p>
      <w:pPr>
        <w:pStyle w:val="BodyText"/>
      </w:pPr>
      <w:r>
        <w:t xml:space="preserve">La Figura</w:t>
      </w:r>
      <w:r>
        <w:t xml:space="preserve"> </w:t>
      </w:r>
      <w:r>
        <w:t xml:space="preserve">5.11</w:t>
      </w:r>
      <w:r>
        <w:t xml:space="preserve"> </w:t>
      </w:r>
      <w:r>
        <w:t xml:space="preserve">muestra la correlación cruzada (lag cero) entre niveles para los índices SAM, A-SAM y S-SAM.</w:t>
      </w:r>
      <w:r>
        <w:t xml:space="preserve"> </w:t>
      </w:r>
      <w:r>
        <w:t xml:space="preserve">Para el SAM (Fig.</w:t>
      </w:r>
      <w:r>
        <w:t xml:space="preserve"> </w:t>
      </w:r>
      <w:r>
        <w:t xml:space="preserve">5.11</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5.11</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e 5.12: Tendencias lineales (en desvio estandard por década) del SAM (columna a), A-SAM (columna b) y S-SAM (columna c) para cada nivel usando datos del todo el año (fila 1) y promedios estacionales (filas 2 a 5) para el período 1979 – 2019. El sombreado indica el intervalo de confianza de 95%." title="" id="193" name="Picture"/>
            <a:graphic>
              <a:graphicData uri="http://schemas.openxmlformats.org/drawingml/2006/picture">
                <pic:pic>
                  <pic:nvPicPr>
                    <pic:cNvPr descr="figures/30-sam/trends-1.png" id="194"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5" w:name="fig:trends"/>
      <w:bookmarkEnd w:id="195"/>
      <w:r>
        <w:t xml:space="preserve">Figure 5.12: Tendencias lineales (en desvio estandard por década) del SAM (columna a), A-SAM (columna b) y S-SAM (columna c) para cada nivel usando datos del todo el año (fila 1) y promedios estacionales (filas 2 a 5) para el período 1979 – 2019. El sombreado indica el intervalo de confianza de 95%.</w:t>
      </w:r>
    </w:p>
    <w:p>
      <w:pPr>
        <w:pStyle w:val="BodyText"/>
      </w:pPr>
      <w:r>
        <w:rPr>
          <w:bCs/>
          <w:b/>
        </w:rPr>
        <w:t xml:space="preserve">TODO: Acá hay algunos cambios al extender los índices hasta 2019. Hay que cambiar un poco el texto.</w:t>
      </w:r>
    </w:p>
    <w:p>
      <w:pPr>
        <w:pStyle w:val="BodyText"/>
      </w:pPr>
      <w:r>
        <w:t xml:space="preserve">Evaluamos las tendencias lineales para cada uno de los índices para el periodo 1979 – 2019 en cada nivel para el año completo y separado por trimestres (Fig.</w:t>
      </w:r>
      <w:r>
        <w:t xml:space="preserve"> </w:t>
      </w:r>
      <w:r>
        <w:t xml:space="preserve">5.12</w:t>
      </w:r>
      <w:r>
        <w:t xml:space="preserve">).</w:t>
      </w:r>
      <w:r>
        <w:t xml:space="preserve"> </w:t>
      </w:r>
      <w:r>
        <w:t xml:space="preserve">El índice SAM presenta una tendencia positiva estadísticamente significativa (Fig.</w:t>
      </w:r>
      <w:r>
        <w:t xml:space="preserve"> </w:t>
      </w:r>
      <w:r>
        <w:t xml:space="preserve">5.12</w:t>
      </w:r>
      <w:r>
        <w:t xml:space="preserve">a.1) en todos los niveles entre 1000 hPa y aproximadamente 50 hPa, con un máximo en 100 hPa.</w:t>
      </w:r>
      <w:r>
        <w:t xml:space="preserve"> </w:t>
      </w:r>
      <w:r>
        <w:t xml:space="preserve">Las tendencias estacionales (Fig.</w:t>
      </w:r>
      <w:r>
        <w:t xml:space="preserve"> </w:t>
      </w:r>
      <w:r>
        <w:t xml:space="preserve">5.12</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and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5.12</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5.12</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96101" cy="3696101"/>
            <wp:effectExtent b="0" l="0" r="0" t="0"/>
            <wp:docPr descr="Figure 5.13: Tendencias lineales (en ) Linear trends (in percent per decade) of the variance explained by A-SAM and S-SAM at each level and for each trimester for the period 1979 – 2019. Shading indicates the 95 confidence interval." title="" id="197" name="Picture"/>
            <a:graphic>
              <a:graphicData uri="http://schemas.openxmlformats.org/drawingml/2006/picture">
                <pic:pic>
                  <pic:nvPicPr>
                    <pic:cNvPr descr="figures/30-sam/r-squared-trend-1.png" id="198" name="Picture"/>
                    <pic:cNvPicPr>
                      <a:picLocks noChangeArrowheads="1" noChangeAspect="1"/>
                    </pic:cNvPicPr>
                  </pic:nvPicPr>
                  <pic:blipFill>
                    <a:blip r:embed="rId196"/>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bookmarkStart w:id="199" w:name="fig:r-squared-trend"/>
      <w:bookmarkEnd w:id="199"/>
      <w:r>
        <w:t xml:space="preserve">Figure 5.13: Tendencias lineales (en ) Linear trends (in percent per decade) of the variance explained by A-SAM and S-SAM at each level and for each trimester for the period 1979 – 2019. Shading indicates the 95 confidence interval.</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5.13</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2019.</w:t>
      </w:r>
      <w:r>
        <w:t xml:space="preserve"> </w:t>
      </w:r>
      <w:r>
        <w:t xml:space="preserve">Fogt et al. (2012)</w:t>
      </w:r>
      <w:r>
        <w:t xml:space="preserve"> </w:t>
      </w:r>
      <w:r>
        <w:t xml:space="preserve">observó un cambio de una SAM más asimétrica antes de 1980 a una SAM más simétrica después de 1980, pero nuestro periodo de estudio (1979 – 2019) nos impide detectar ese cambio.</w:t>
      </w:r>
      <w:r>
        <w:t xml:space="preserve"> </w:t>
      </w:r>
      <w:r>
        <w:t xml:space="preserve">Sin embargo, debido a la naturaleza atípica de la componente asimétrico del SAM durante la DJF (Sección</w:t>
      </w:r>
      <w:r>
        <w:t xml:space="preserve"> </w:t>
      </w:r>
      <w:r>
        <w:t xml:space="preserve">5.2.2</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p>
      <w:pPr>
        <w:pStyle w:val="CaptionedFigure"/>
      </w:pPr>
      <w:r>
        <w:drawing>
          <wp:inline>
            <wp:extent cx="4620126" cy="3696101"/>
            <wp:effectExtent b="0" l="0" r="0" t="0"/>
            <wp:docPr descr="Figure 5.14: (ref:r-squared-timeseries2-cap)" title="" id="201" name="Picture"/>
            <a:graphic>
              <a:graphicData uri="http://schemas.openxmlformats.org/drawingml/2006/picture">
                <pic:pic>
                  <pic:nvPicPr>
                    <pic:cNvPr descr="figures/30-sam/r-squared-timeseries2-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03" w:name="fig:r-squared-timeseries2"/>
      <w:bookmarkEnd w:id="203"/>
      <w:r>
        <w:t xml:space="preserve">Figure 5.14: (ref:r-squared-timeseries2-cap)</w:t>
      </w:r>
    </w:p>
    <w:bookmarkEnd w:id="204"/>
    <w:bookmarkStart w:id="218" w:name="spatial"/>
    <w:p>
      <w:pPr>
        <w:pStyle w:val="Heading3"/>
      </w:pPr>
      <w:r>
        <w:rPr>
          <w:rStyle w:val="SectionNumber"/>
        </w:rPr>
        <w:t xml:space="preserve">5.3.2</w:t>
      </w:r>
      <w:r>
        <w:tab/>
      </w:r>
      <w:r>
        <w:t xml:space="preserve">Patrones espaciales</w:t>
      </w:r>
    </w:p>
    <w:p>
      <w:pPr>
        <w:pStyle w:val="CaptionedFigure"/>
      </w:pPr>
      <w:r>
        <w:drawing>
          <wp:inline>
            <wp:extent cx="5334000" cy="4445000"/>
            <wp:effectExtent b="0" l="0" r="0" t="0"/>
            <wp:docPr descr="Figure 5.15: Regresión de altura geopotencial (metros) en 50 hPa (fila a) y 700 hPa (fila b) con el SAM (columna 1), A-SAM (columna 2) y S-SAM (columna 3) para el período 1979 – 2019. Los puntos en panel b.2 indican la posición de los puntos de referencia usados por Raphael (2004) para calcular su índice de la onda zonal 3." title="" id="206" name="Picture"/>
            <a:graphic>
              <a:graphicData uri="http://schemas.openxmlformats.org/drawingml/2006/picture">
                <pic:pic>
                  <pic:nvPicPr>
                    <pic:cNvPr descr="figures/30-sam/2d-regr-1.png" id="207" name="Picture"/>
                    <pic:cNvPicPr>
                      <a:picLocks noChangeArrowheads="1" noChangeAspect="1"/>
                    </pic:cNvPicPr>
                  </pic:nvPicPr>
                  <pic:blipFill>
                    <a:blip r:embed="rId20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08" w:name="fig:2d-regr"/>
      <w:bookmarkEnd w:id="208"/>
      <w:r>
        <w:t xml:space="preserve">Figure 5.15: Regresión de altura geopotencial (metros) en 50 hPa (fila a) y 700 hPa (fila b) con el SAM (columna 1), A-SAM (columna 2) y S-SAM (columna 3) para el período 1979 – 2019.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5.15</w:t>
      </w:r>
      <w:r>
        <w:t xml:space="preserve">).</w:t>
      </w:r>
      <w:r>
        <w:t xml:space="preserve"> </w:t>
      </w:r>
      <w:r>
        <w:t xml:space="preserve">Los coeficientes de regresión de la columna 1 de la Figura</w:t>
      </w:r>
      <w:r>
        <w:t xml:space="preserve"> </w:t>
      </w:r>
      <w:r>
        <w:t xml:space="preserve">5.15</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5.15</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5.15</w:t>
      </w:r>
      <w:r>
        <w:t xml:space="preserve">b.1,</w:t>
      </w:r>
      <w:r>
        <w:t xml:space="preserve"> </w:t>
      </w:r>
      <w:r>
        <w:t xml:space="preserve">(Fogt et al.,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5.15</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0.06 (CI: -0.01 – 0.13)).</w:t>
      </w:r>
      <w:r>
        <w:t xml:space="preserve"> </w:t>
      </w:r>
      <w:r>
        <w:t xml:space="preserve">Así, el índice A-SAM troposférico representa un desplazamiento zonal en la posición de la onda 3 climatológica.</w:t>
      </w:r>
    </w:p>
    <w:p>
      <w:pPr>
        <w:pStyle w:val="CaptionedFigure"/>
      </w:pPr>
      <w:r>
        <w:drawing>
          <wp:inline>
            <wp:extent cx="3696101" cy="2772075"/>
            <wp:effectExtent b="0" l="0" r="0" t="0"/>
            <wp:docPr descr="Figure 5.16: Amplitud (metros) de las ondas zonales de los patrones de regresión de altura geopotencial de la Figura 5.15 para ondas zonales con número de onda 0, 1, 2 y 3, donde el número de onda 0 representa la amplitud de la media zonal." title="" id="210" name="Picture"/>
            <a:graphic>
              <a:graphicData uri="http://schemas.openxmlformats.org/drawingml/2006/picture">
                <pic:pic>
                  <pic:nvPicPr>
                    <pic:cNvPr descr="figures/30-sam/wave-amplitude-1.png" id="211" name="Picture"/>
                    <pic:cNvPicPr>
                      <a:picLocks noChangeArrowheads="1" noChangeAspect="1"/>
                    </pic:cNvPicPr>
                  </pic:nvPicPr>
                  <pic:blipFill>
                    <a:blip r:embed="rId209"/>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2" w:name="fig:wave-amplitude"/>
      <w:bookmarkEnd w:id="212"/>
      <w:r>
        <w:t xml:space="preserve">Figure 5.16: Amplitud (metros) de las ondas zonales de los patrones de regresión de altura geopotencial de la Figura</w:t>
      </w:r>
      <w:r>
        <w:t xml:space="preserve"> </w:t>
      </w:r>
      <w:r>
        <w:t xml:space="preserve">5.15</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5.16</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5.16</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5.16</w:t>
      </w:r>
      <w:r>
        <w:t xml:space="preserve">a.1) y una mezcla de ondas de amplitud similar en 700 hPa (Fig.</w:t>
      </w:r>
      <w:r>
        <w:t xml:space="preserve"> </w:t>
      </w:r>
      <w:r>
        <w:t xml:space="preserve">5.16</w:t>
      </w:r>
      <w:r>
        <w:t xml:space="preserve">a.2).</w:t>
      </w:r>
      <w:r>
        <w:t xml:space="preserve"> </w:t>
      </w:r>
      <w:r>
        <w:t xml:space="preserve">La Figura</w:t>
      </w:r>
      <w:r>
        <w:t xml:space="preserve"> </w:t>
      </w:r>
      <w:r>
        <w:t xml:space="preserve">5.16</w:t>
      </w:r>
      <w:r>
        <w:t xml:space="preserve"> </w:t>
      </w:r>
      <w:r>
        <w:t xml:space="preserve">columna b muestra que el A-SAM está dominado principalmente por la onda 1 en la estratosfera (Fig. @ref(fig:wave-amplitudeb.1), mientras que en la troposfera se explica por una combinación de ondas zonales 3 a 1 en nivel decreciente de importancia (Fig.</w:t>
      </w:r>
      <w:r>
        <w:t xml:space="preserve"> </w:t>
      </w:r>
      <w:r>
        <w:t xml:space="preserve">5.16</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5.16</w:t>
      </w:r>
      <w:r>
        <w:t xml:space="preserve"> </w:t>
      </w:r>
      <w:r>
        <w:t xml:space="preserve">columna c), con poca o ninguna contribución de las ondas zonales con números de onda de 1 a 3.</w:t>
      </w:r>
    </w:p>
    <w:p>
      <w:pPr>
        <w:pStyle w:val="CaptionedFigure"/>
      </w:pPr>
      <w:r>
        <w:drawing>
          <wp:inline>
            <wp:extent cx="3696101" cy="2772075"/>
            <wp:effectExtent b="0" l="0" r="0" t="0"/>
            <wp:docPr descr="Figure 5.17: Regresión de las anomalías mensuales de altura geopotencial promediada entre 65ºS y 45ºS (metros) y el índice A-SAM de 50 hPa (a) y 700 hPa (b) (niveles indicados en línea punteada) para el período 1979 – 2019." title="" id="214" name="Picture"/>
            <a:graphic>
              <a:graphicData uri="http://schemas.openxmlformats.org/drawingml/2006/picture">
                <pic:pic>
                  <pic:nvPicPr>
                    <pic:cNvPr descr="figures/30-sam/vertical-regression-1.png" id="215" name="Picture"/>
                    <pic:cNvPicPr>
                      <a:picLocks noChangeArrowheads="1" noChangeAspect="1"/>
                    </pic:cNvPicPr>
                  </pic:nvPicPr>
                  <pic:blipFill>
                    <a:blip r:embed="rId213"/>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6" w:name="fig:vertical-regression"/>
      <w:bookmarkEnd w:id="216"/>
      <w:r>
        <w:t xml:space="preserve">Figure 5.17: Regresión de las anomalías mensuales de altura geopotencial promediada entre 65ºS y 45ºS (metros) y el índice A-SAM de 50 hPa (a) y 700 hPa (b) (niveles indicados en línea punteada) para el período 1979 – 2019.</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5.17</w:t>
      </w:r>
      <w:r>
        <w:t xml:space="preserve">a) y para el índice A-SAM de 700 hPa (Fig.</w:t>
      </w:r>
      <w:r>
        <w:t xml:space="preserve"> </w:t>
      </w:r>
      <w:r>
        <w:t xml:space="preserve">5.17</w:t>
      </w:r>
      <w:r>
        <w:t xml:space="preserve">b).</w:t>
      </w:r>
      <w:r>
        <w:t xml:space="preserve"> </w:t>
      </w:r>
      <w:r>
        <w:t xml:space="preserve">Las anomalías de altura geopotencial asociadas a el A-SAM estratosférico (Fig.</w:t>
      </w:r>
      <w:r>
        <w:t xml:space="preserve"> </w:t>
      </w:r>
      <w:r>
        <w:t xml:space="preserve">5.17</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5.17</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5.17</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5.17</w:t>
      </w:r>
      <w:r>
        <w:t xml:space="preserve">a.</w:t>
      </w:r>
      <w:r>
        <w:t xml:space="preserve"> </w:t>
      </w:r>
      <w:r>
        <w:t xml:space="preserve">Por el contrario, para cualquier índice troposférico (por debajo de 100 hPa), el resultado es muy similar al de la Figura</w:t>
      </w:r>
      <w:r>
        <w:t xml:space="preserve"> </w:t>
      </w:r>
      <w:r>
        <w:t xml:space="preserve">5.17</w:t>
      </w:r>
      <w:r>
        <w:t xml:space="preserve">b.</w:t>
      </w:r>
      <w:r>
        <w:t xml:space="preserve"> </w:t>
      </w:r>
      <w:r>
        <w:t xml:space="preserve">Los patrones cambian principalmente en amplitud (no se muestra).</w:t>
      </w:r>
    </w:p>
    <w:p>
      <w:pPr>
        <w:pStyle w:val="TableCaption"/>
      </w:pPr>
      <w:bookmarkStart w:id="217" w:name="tab:enso-cor-table"/>
      <w:bookmarkEnd w:id="217"/>
      <w:r>
        <w:t xml:space="preserve">Table 5.1: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(0.813)</w:t>
            </w:r>
          </w:p>
        </w:tc>
      </w:tr>
    </w:tbl>
    <w:p>
      <w:pPr>
        <w:pStyle w:val="BodyText"/>
      </w:pPr>
      <w:r>
        <w:t xml:space="preserve">El patrón de la onda 3 de la Figura</w:t>
      </w:r>
      <w:r>
        <w:t xml:space="preserve"> </w:t>
      </w:r>
      <w:r>
        <w:t xml:space="preserve">5.15</w:t>
      </w:r>
      <w:r>
        <w:t xml:space="preserve">b.2 es muy similar al PSA</w:t>
      </w:r>
      <w:r>
        <w:t xml:space="preserve"> </w:t>
      </w:r>
      <w:r>
        <w:t xml:space="preserve">(Mo and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et al.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et al., 1997)</w:t>
      </w:r>
      <w:r>
        <w:t xml:space="preserve">) se muestra en la Tabla</w:t>
      </w:r>
      <w:r>
        <w:t xml:space="preserve"> </w:t>
      </w:r>
      <w:r>
        <w:t xml:space="preserve">5.1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and Timlin, 2011)</w:t>
      </w:r>
      <w:r>
        <w:t xml:space="preserve"> </w:t>
      </w:r>
      <w:r>
        <w:t xml:space="preserve">y el Índice de Oscilación del Sur</w:t>
      </w:r>
      <w:r>
        <w:t xml:space="preserve"> </w:t>
      </w:r>
      <w:r>
        <w:t xml:space="preserve">(Ropelewski and Jones, 1987)</w:t>
      </w:r>
      <w:r>
        <w:t xml:space="preserve">, obteniendo resultados similares.</w:t>
      </w:r>
      <w:r>
        <w:t xml:space="preserve"> </w:t>
      </w:r>
      <w:r>
        <w:t xml:space="preserve">Esto último nos permite concluir que estos resultados no dependen del índice ENSO utilizado.</w:t>
      </w:r>
    </w:p>
    <w:bookmarkEnd w:id="218"/>
    <w:bookmarkEnd w:id="219"/>
    <w:bookmarkStart w:id="236" w:name="impacts"/>
    <w:p>
      <w:pPr>
        <w:pStyle w:val="Heading2"/>
      </w:pPr>
      <w:r>
        <w:rPr>
          <w:rStyle w:val="SectionNumber"/>
        </w:rPr>
        <w:t xml:space="preserve">5.4</w:t>
      </w:r>
      <w:r>
        <w:tab/>
      </w:r>
      <w:r>
        <w:t xml:space="preserve">Impactos</w:t>
      </w:r>
    </w:p>
    <w:p>
      <w:pPr>
        <w:pStyle w:val="CaptionedFigure"/>
      </w:pPr>
      <w:r>
        <w:drawing>
          <wp:inline>
            <wp:extent cx="5334000" cy="7112000"/>
            <wp:effectExtent b="0" l="0" r="0" t="0"/>
            <wp:docPr descr="Figure 5.18: Regresión de las anomalías de temperatura a dos metros (Kelvin) con el índice SAM (columna a), A-SAM (columna b) y S-SAM (columna c) en cada trimestre para el período 1979 – 2019. Áreas con puntos marcan regiones donde el p-valor es menor que 0.01 ajustado por FDR. La escala de colores se corta en \pm0.6 \mathrm{K} para resaltar valores de regresión en los trópicos y latitudes medias a expensas de los valores en las regiones polares." title="" id="221" name="Picture"/>
            <a:graphic>
              <a:graphicData uri="http://schemas.openxmlformats.org/drawingml/2006/picture">
                <pic:pic>
                  <pic:nvPicPr>
                    <pic:cNvPr descr="figures/30-sam/regr-air-season-1.png" id="222" name="Picture"/>
                    <pic:cNvPicPr>
                      <a:picLocks noChangeArrowheads="1" noChangeAspect="1"/>
                    </pic:cNvPicPr>
                  </pic:nvPicPr>
                  <pic:blipFill>
                    <a:blip r:embed="rId22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3" w:name="fig:regr-air-season"/>
      <w:bookmarkEnd w:id="223"/>
      <w:r>
        <w:t xml:space="preserve">Figure 5.18: Regresión de las anomalías de temperatura a dos metros (Kelvin) con el índice SAM (columna a), A-SAM (columna b) y S-SAM (columna c) en cada trimestre para el período 1979 – 2019.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5.18</w:t>
      </w:r>
      <w:r>
        <w:t xml:space="preserve"> </w:t>
      </w:r>
      <w:r>
        <w:t xml:space="preserve">muestra las regresiones con la temperatura a 2 metros.</w:t>
      </w:r>
      <w:r>
        <w:t xml:space="preserve"> </w:t>
      </w:r>
      <w:r>
        <w:t xml:space="preserve">En verano, los valores positivos del índice SAM (Fig.</w:t>
      </w:r>
      <w:r>
        <w:t xml:space="preserve"> </w:t>
      </w:r>
      <w:r>
        <w:t xml:space="preserve">5.18</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5.1</w:t>
      </w:r>
      <w:r>
        <w:t xml:space="preserve">.</w:t>
      </w:r>
      <w:r>
        <w:t xml:space="preserve"> </w:t>
      </w:r>
      <w:r>
        <w:t xml:space="preserve">Los paneles a.2 y a.3 de la Figura</w:t>
      </w:r>
      <w:r>
        <w:t xml:space="preserve"> </w:t>
      </w:r>
      <w:r>
        <w:t xml:space="preserve">5.18</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Además, las típicas variaciones longitudinales de las anomalías de temperatura a lo largo de la Península Antártica no son evidentes en las regresiones con el SAM, de acuerdo con trabajos anteriores</w:t>
      </w:r>
      <w:r>
        <w:t xml:space="preserve"> </w:t>
      </w:r>
      <w:r>
        <w:t xml:space="preserve">(por ejemplo Marshall and Thompson, 2016)</w:t>
      </w:r>
      <w:r>
        <w:t xml:space="preserve">.</w:t>
      </w:r>
      <w:r>
        <w:t xml:space="preserve"> </w:t>
      </w:r>
      <w:r>
        <w:rPr>
          <w:bCs/>
          <w:b/>
        </w:rPr>
        <w:t xml:space="preserve">TODO: ¿Qué quisimo decir con esto?</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5.18</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and Bromwich, 2014)</w:t>
      </w:r>
      <w:r>
        <w:t xml:space="preserve">.</w:t>
      </w:r>
    </w:p>
    <w:p>
      <w:pPr>
        <w:pStyle w:val="CaptionedFigure"/>
      </w:pPr>
      <w:r>
        <w:drawing>
          <wp:inline>
            <wp:extent cx="4620126" cy="3696101"/>
            <wp:effectExtent b="0" l="0" r="0" t="0"/>
            <wp:docPr descr="Figure 5.19: Regresión de anomalías de precipitación (mm por día) con el SAM (a), A-SAM (b) y S-SAM (c) para el período 1979 – 2019.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25" name="Picture"/>
            <a:graphic>
              <a:graphicData uri="http://schemas.openxmlformats.org/drawingml/2006/picture">
                <pic:pic>
                  <pic:nvPicPr>
                    <pic:cNvPr descr="figures/30-sam/global-pp-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27" w:name="fig:global-pp"/>
      <w:bookmarkEnd w:id="227"/>
      <w:r>
        <w:t xml:space="preserve">Figure 5.19: Regresión de anomalías de precipitación (mm por día) con el SAM (a), A-SAM (b) y S-SAM (c) para el período 1979 – 2019.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5.19</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5.19</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et al.,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5.19</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5.20</w:t>
      </w:r>
      <w:r>
        <w:t xml:space="preserve"> </w:t>
      </w:r>
      <w:r>
        <w:t xml:space="preserve">y</w:t>
      </w:r>
      <w:r>
        <w:t xml:space="preserve"> </w:t>
      </w:r>
      <w:r>
        <w:t xml:space="preserve">5.21</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500"/>
            <wp:effectExtent b="0" l="0" r="0" t="0"/>
            <wp:docPr descr="Figure 5.20: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19. Nueva Zelanda e islas aledañas. Áreas con puntos marcan regiones donde el p-valor es menor que 0.01 ajustado por FDR." title="" id="229" name="Picture"/>
            <a:graphic>
              <a:graphicData uri="http://schemas.openxmlformats.org/drawingml/2006/picture">
                <pic:pic>
                  <pic:nvPicPr>
                    <pic:cNvPr descr="figures/30-sam/pp-regr-oceania-1.png" id="230" name="Picture"/>
                    <pic:cNvPicPr>
                      <a:picLocks noChangeArrowheads="1" noChangeAspect="1"/>
                    </pic:cNvPicPr>
                  </pic:nvPicPr>
                  <pic:blipFill>
                    <a:blip r:embed="rId228"/>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bookmarkStart w:id="231" w:name="fig:pp-regr-oceania"/>
      <w:bookmarkEnd w:id="231"/>
      <w:r>
        <w:t xml:space="preserve">Figure 5.20: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–2019.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5.20</w:t>
      </w:r>
      <w:r>
        <w:t xml:space="preserve">a.1), en acuerdo con</w:t>
      </w:r>
      <w:r>
        <w:t xml:space="preserve"> </w:t>
      </w:r>
      <w:r>
        <w:t xml:space="preserve">Gillett et al. (2006)</w:t>
      </w:r>
      <w:r>
        <w:t xml:space="preserve">.</w:t>
      </w:r>
      <w:r>
        <w:t xml:space="preserve"> </w:t>
      </w:r>
      <w:r>
        <w:t xml:space="preserve">La separación entre A-SAM y S-SAM sugiere que esta anomalía positiva se explica por el S-SAM sólo en la costa este (Fig.</w:t>
      </w:r>
      <w:r>
        <w:t xml:space="preserve"> </w:t>
      </w:r>
      <w:r>
        <w:t xml:space="preserve">5.20</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et al. (2007)</w:t>
      </w:r>
      <w:r>
        <w:t xml:space="preserve">.</w:t>
      </w:r>
      <w:r>
        <w:t xml:space="preserve"> </w:t>
      </w:r>
      <w:r>
        <w:t xml:space="preserve">El A-SAM parece estar relacionado con anomalías positivas de precipitación en la costa oeste del sureste de Australia (Fig.</w:t>
      </w:r>
      <w:r>
        <w:t xml:space="preserve"> </w:t>
      </w:r>
      <w:r>
        <w:t xml:space="preserve">5.20</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5.20</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5.20</w:t>
      </w:r>
      <w:r>
        <w:t xml:space="preserve">c.5) mientras que las anomalías positivas de precipitación relacionadas con A-SAM positivo afectan a todo el este de Australia (Fig.</w:t>
      </w:r>
      <w:r>
        <w:t xml:space="preserve"> </w:t>
      </w:r>
      <w:r>
        <w:t xml:space="preserve">5.20</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5.20</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et al. (2007)</w:t>
      </w:r>
      <w:r>
        <w:t xml:space="preserve">, pero mientras que ellos también detectaron una fuerte señal en verano, la Figura</w:t>
      </w:r>
      <w:r>
        <w:t xml:space="preserve"> </w:t>
      </w:r>
      <w:r>
        <w:t xml:space="preserve">5.20</w:t>
      </w:r>
      <w:r>
        <w:t xml:space="preserve">a.2 no muestra ninguna asociación estadísticamente significativa (aunque los coeficientes tienen un signo coherente).</w:t>
      </w:r>
    </w:p>
    <w:p>
      <w:pPr>
        <w:pStyle w:val="CaptionedFigure"/>
      </w:pPr>
      <w:r>
        <w:drawing>
          <wp:inline>
            <wp:extent cx="5334000" cy="6750843"/>
            <wp:effectExtent b="0" l="0" r="0" t="0"/>
            <wp:docPr descr="Figure 5.21: Igual que la Figura 5.20 pero para Sudamérica." title="" id="233" name="Picture"/>
            <a:graphic>
              <a:graphicData uri="http://schemas.openxmlformats.org/drawingml/2006/picture">
                <pic:pic>
                  <pic:nvPicPr>
                    <pic:cNvPr descr="figures/30-sam/pp-regr-america-1.png" id="234" name="Picture"/>
                    <pic:cNvPicPr>
                      <a:picLocks noChangeArrowheads="1" noChangeAspect="1"/>
                    </pic:cNvPicPr>
                  </pic:nvPicPr>
                  <pic:blipFill>
                    <a:blip r:embed="rId232"/>
                    <a:stretch>
                      <a:fillRect/>
                    </a:stretch>
                  </pic:blipFill>
                  <pic:spPr bwMode="auto">
                    <a:xfrm>
                      <a:off x="0" y="0"/>
                      <a:ext cx="5334000" cy="6750843"/>
                    </a:xfrm>
                    <a:prstGeom prst="rect">
                      <a:avLst/>
                    </a:prstGeom>
                    <a:noFill/>
                    <a:ln w="9525">
                      <a:noFill/>
                      <a:headEnd/>
                      <a:tailEnd/>
                    </a:ln>
                  </pic:spPr>
                </pic:pic>
              </a:graphicData>
            </a:graphic>
          </wp:inline>
        </w:drawing>
      </w:r>
    </w:p>
    <w:p>
      <w:pPr>
        <w:pStyle w:val="ImageCaption"/>
      </w:pPr>
      <w:bookmarkStart w:id="235" w:name="fig:pp-regr-america"/>
      <w:bookmarkEnd w:id="235"/>
      <w:r>
        <w:t xml:space="preserve">Figure 5.21: Igual que la Figura</w:t>
      </w:r>
      <w:r>
        <w:t xml:space="preserve"> </w:t>
      </w:r>
      <w:r>
        <w:t xml:space="preserve">5.20</w:t>
      </w:r>
      <w:r>
        <w:t xml:space="preserve"> </w:t>
      </w:r>
      <w:r>
        <w:t xml:space="preserve">pero para Sudamérica.</w:t>
      </w:r>
    </w:p>
    <w:p>
      <w:pPr>
        <w:pStyle w:val="BodyText"/>
      </w:pPr>
      <w:r>
        <w:t xml:space="preserve">En Sudamérica (Fig.</w:t>
      </w:r>
      <w:r>
        <w:t xml:space="preserve"> </w:t>
      </w:r>
      <w:r>
        <w:t xml:space="preserve">5.21</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5.21</w:t>
      </w:r>
      <w:r>
        <w:t xml:space="preserve">a.1).</w:t>
      </w:r>
      <w:r>
        <w:t xml:space="preserve"> </w:t>
      </w:r>
      <w:r>
        <w:t xml:space="preserve">Las figuras</w:t>
      </w:r>
      <w:r>
        <w:t xml:space="preserve"> </w:t>
      </w:r>
      <w:r>
        <w:t xml:space="preserve">5.21</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5.21</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5.21</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and Vera, 2009; Zamboni et al.,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et al. (2006)</w:t>
      </w:r>
      <w:r>
        <w:t xml:space="preserve">, que se explica por el A-SAM.</w:t>
      </w:r>
    </w:p>
    <w:bookmarkEnd w:id="236"/>
    <w:bookmarkStart w:id="237" w:name="conclusiones-1"/>
    <w:p>
      <w:pPr>
        <w:pStyle w:val="Heading2"/>
      </w:pPr>
      <w:r>
        <w:rPr>
          <w:rStyle w:val="SectionNumber"/>
        </w:rPr>
        <w:t xml:space="preserve">5.5</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En el capítulo siguiente estudiará la relación entre los cEOFs y las distintas componentes del SAM.</w:t>
      </w:r>
    </w:p>
    <w:bookmarkEnd w:id="237"/>
    <w:bookmarkEnd w:id="238"/>
    <w:bookmarkStart w:id="251" w:name="X0b8cef045d02e7cb4f5a666f63f3c7995c12349"/>
    <w:p>
      <w:pPr>
        <w:pStyle w:val="Heading1"/>
      </w:pPr>
      <w:r>
        <w:rPr>
          <w:rStyle w:val="SectionNumber"/>
        </w:rPr>
        <w:t xml:space="preserve">6</w:t>
      </w:r>
      <w:r>
        <w:tab/>
      </w:r>
      <w:r>
        <w:t xml:space="preserve">Relación entre los modos de variabilidad del hemisferio sur</w:t>
      </w:r>
    </w:p>
    <w:p>
      <w:pPr>
        <w:pStyle w:val="FirstParagraph"/>
      </w:pPr>
      <w:r>
        <w:t xml:space="preserve">En los capítulos anteriores se describieron los modos de circulación del hemisferio sur a través de Funciones Empíricas Complejas (cEOF) y las componentes simétricas y asimétricas del Modo Anular del Sur (SAM).</w:t>
      </w:r>
      <w:r>
        <w:t xml:space="preserve"> </w:t>
      </w:r>
      <w:r>
        <w:t xml:space="preserve">En este capítulo se explora la relación entre estos modos de variabilidad, así como con el Modo del Pacífico-Sudamérica (PSA).</w:t>
      </w:r>
      <w:r>
        <w:t xml:space="preserve"> </w:t>
      </w:r>
      <w:r>
        <w:t xml:space="preserve">Éste último se calcula según</w:t>
      </w:r>
      <w:r>
        <w:t xml:space="preserve"> </w:t>
      </w:r>
      <w:r>
        <w:t xml:space="preserve">Mo and Paegle (2001)</w:t>
      </w:r>
      <w:r>
        <w:t xml:space="preserve"> </w:t>
      </w:r>
      <w:r>
        <w:t xml:space="preserve">como el segundo y tercer EOF de las anomalías trimestrales de altura geopotencial en 500 hPa.</w:t>
      </w:r>
    </w:p>
    <w:bookmarkStart w:id="243" w:name="sam"/>
    <w:p>
      <w:pPr>
        <w:pStyle w:val="Heading2"/>
      </w:pPr>
      <w:r>
        <w:rPr>
          <w:rStyle w:val="SectionNumber"/>
        </w:rPr>
        <w:t xml:space="preserve">6.1</w:t>
      </w:r>
      <w:r>
        <w:tab/>
      </w:r>
      <w:r>
        <w:t xml:space="preserve">SAM</w:t>
      </w:r>
    </w:p>
    <w:p>
      <w:pPr>
        <w:pStyle w:val="FirstParagraph"/>
      </w:pPr>
      <w:r>
        <w:t xml:space="preserve">(ref:sam-eof-vertical-cap) Coeficiente de determinación (</w:t>
      </w:r>
      <m:oMath>
        <m:sSup>
          <m:e>
            <m:r>
              <m:t>r</m:t>
            </m:r>
          </m:e>
          <m:sup>
            <m:r>
              <m:t>2</m:t>
            </m:r>
          </m:sup>
        </m:sSup>
      </m:oMath>
      <w:r>
        <w:t xml:space="preserve">) entre la fase de 0º (fila a) y 90º (fila b) de los cEOFs con el SAM, A-SAM y S-SAM para cada nivel durante el período 1979 – 2022.</w:t>
      </w:r>
      <w:r>
        <w:t xml:space="preserve"> </w:t>
      </w:r>
      <w:r>
        <w:t xml:space="preserve">Las líneas gruesas representan valores con p-valor menor a 0.01 ajustado por FDR.</w:t>
      </w:r>
    </w:p>
    <w:p>
      <w:pPr>
        <w:pStyle w:val="CaptionedFigure"/>
      </w:pPr>
      <w:r>
        <w:drawing>
          <wp:inline>
            <wp:extent cx="3041583" cy="3696101"/>
            <wp:effectExtent b="0" l="0" r="0" t="0"/>
            <wp:docPr descr="Figure 6.1: (ref:sam-eof-vertical-cap)" title="" id="240" name="Picture"/>
            <a:graphic>
              <a:graphicData uri="http://schemas.openxmlformats.org/drawingml/2006/picture">
                <pic:pic>
                  <pic:nvPicPr>
                    <pic:cNvPr descr="figures/40-sam-ceof/sam-eof-vertical-1.png" id="241" name="Picture"/>
                    <pic:cNvPicPr>
                      <a:picLocks noChangeArrowheads="1" noChangeAspect="1"/>
                    </pic:cNvPicPr>
                  </pic:nvPicPr>
                  <pic:blipFill>
                    <a:blip r:embed="rId239"/>
                    <a:stretch>
                      <a:fillRect/>
                    </a:stretch>
                  </pic:blipFill>
                  <pic:spPr bwMode="auto">
                    <a:xfrm>
                      <a:off x="0" y="0"/>
                      <a:ext cx="3041583" cy="3696101"/>
                    </a:xfrm>
                    <a:prstGeom prst="rect">
                      <a:avLst/>
                    </a:prstGeom>
                    <a:noFill/>
                    <a:ln w="9525">
                      <a:noFill/>
                      <a:headEnd/>
                      <a:tailEnd/>
                    </a:ln>
                  </pic:spPr>
                </pic:pic>
              </a:graphicData>
            </a:graphic>
          </wp:inline>
        </w:drawing>
      </w:r>
    </w:p>
    <w:p>
      <w:pPr>
        <w:pStyle w:val="ImageCaption"/>
      </w:pPr>
      <w:bookmarkStart w:id="242" w:name="fig:sam-eof-vertical"/>
      <w:bookmarkEnd w:id="242"/>
      <w:r>
        <w:t xml:space="preserve">Figure 6.1: (ref:sam-eof-vertical-cap)</w:t>
      </w:r>
    </w:p>
    <w:p>
      <w:pPr>
        <w:pStyle w:val="BodyText"/>
      </w:pPr>
      <w:r>
        <w:t xml:space="preserve">Calculamos el coeficiente de determinación entre las series temporales de los cEOFs y los tres índices SAM (SAM, A-SAM y S-SAM) definidos en cada nivel vertical (Fig. </w:t>
      </w:r>
      <w:r>
        <w:t xml:space="preserve">6.1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4.5</w:t>
      </w:r>
      <w:r>
        <w:t xml:space="preserve"> </w:t>
      </w:r>
      <w:r>
        <w:t xml:space="preserve">y su comparación con los obtenidos para SAM, A-SAM y S-SAM (Fig.</w:t>
      </w:r>
      <w:r>
        <w:t xml:space="preserve"> </w:t>
      </w:r>
      <w:r>
        <w:t xml:space="preserve">5.15</w:t>
      </w:r>
      <w:r>
        <w:t xml:space="preserve">).</w:t>
      </w:r>
    </w:p>
    <w:p>
      <w:pPr>
        <w:pStyle w:val="BodyText"/>
      </w:pPr>
      <w:r>
        <w:t xml:space="preserve">Esta falta de relación fuerte entre el cEOF1 y la SST, la temperatura y la precipitación podría ser sorprendente teniendo en cuenta la correlación entre el cEOF1 y la SAM (Fig.</w:t>
      </w:r>
      <w:r>
        <w:t xml:space="preserve"> </w:t>
      </w:r>
      <w:r>
        <w:t xml:space="preserve">6.1</w:t>
      </w:r>
      <w:r>
        <w:t xml:space="preserve"> </w:t>
      </w:r>
      <w:r>
        <w:t xml:space="preserve">columna 1) y la correlación entre la SAM y la SST del Pacífico Central, la temperatura al este y oeste de la Península Antártica, y con la precipitación en el oeste de Australia</w:t>
      </w:r>
      <w:r>
        <w:t xml:space="preserve"> </w:t>
      </w:r>
      <w:r>
        <w:t xml:space="preserve">(Fogt and Marshall, 2020)</w:t>
      </w:r>
      <w:r>
        <w:t xml:space="preserve">.</w:t>
      </w:r>
      <w:r>
        <w:t xml:space="preserve"> </w:t>
      </w:r>
      <w:r>
        <w:t xml:space="preserve">Esto se debe principalmente a dos razones.</w:t>
      </w:r>
      <w:r>
        <w:t xml:space="preserve"> </w:t>
      </w:r>
      <w:r>
        <w:t xml:space="preserve">En primer lugar, la correlación entre cEOF1 y la SAM en la troposfera es modesta, con menos del 50% de varianza compartida (Fig.</w:t>
      </w:r>
      <w:r>
        <w:t xml:space="preserve"> </w:t>
      </w:r>
      <w:r>
        <w:t xml:space="preserve">6.1</w:t>
      </w:r>
      <w:r>
        <w:t xml:space="preserve"> </w:t>
      </w:r>
      <w:r>
        <w:t xml:space="preserve">columna 1), por lo que no se espera que estos índices sean equivalentes.</w:t>
      </w:r>
      <w:r>
        <w:t xml:space="preserve"> </w:t>
      </w:r>
      <w:r>
        <w:t xml:space="preserve">En segundo lugar,</w:t>
      </w:r>
      <w:r>
        <w:t xml:space="preserve"> </w:t>
      </w:r>
      <w:r>
        <w:t xml:space="preserve">Campitelli et al. (2022)</w:t>
      </w:r>
      <w:r>
        <w:t xml:space="preserve"> </w:t>
      </w:r>
      <w:r>
        <w:t xml:space="preserve">demostró que la fuerte relación entre la SAM y las SST del Pacífico y las anomalías de temperatura alrededor de la Península Antártica se debe principalmente a la parte asimétrica de la SAM.</w:t>
      </w:r>
      <w:r>
        <w:t xml:space="preserve"> </w:t>
      </w:r>
      <w:r>
        <w:t xml:space="preserve">Mientras tanto, el cEOF1 está significativamente correlacionado sólo con la parte simétrica de la SAM (Fig.</w:t>
      </w:r>
      <w:r>
        <w:t xml:space="preserve"> </w:t>
      </w:r>
      <w:r>
        <w:t xml:space="preserve">6.1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y asociada a la parte asimétrica y únicamente en la tropósfera.</w:t>
      </w:r>
      <w:r>
        <w:t xml:space="preserve"> </w:t>
      </w:r>
      <w:r>
        <w:t xml:space="preserve">La correlación entre ambos índices es muy alta, con valores superiores al 75% de la varianza compartida en toda la tropósfera y un máximo de 94% en 225 hPa.</w:t>
      </w:r>
      <w:r>
        <w:t xml:space="preserve"> </w:t>
      </w:r>
      <w:r>
        <w:t xml:space="preserve">Esta altísima correlación es comparable a la correlación observada entre distintos índices del SAM (</w:t>
      </w:r>
      <w:r>
        <w:t xml:space="preserve">Ho et al. (2012)</w:t>
      </w:r>
      <w:r>
        <w:t xml:space="preserve">) y sugiere que esta fase es capaz de caracterizar la componente zonalmente asimétrica de la SAM prácticamente en su totalidad.</w:t>
      </w:r>
    </w:p>
    <w:bookmarkEnd w:id="243"/>
    <w:bookmarkStart w:id="249" w:name="psa"/>
    <w:p>
      <w:pPr>
        <w:pStyle w:val="Heading2"/>
      </w:pPr>
      <w:r>
        <w:rPr>
          <w:rStyle w:val="SectionNumber"/>
        </w:rPr>
        <w:t xml:space="preserve">6.2</w:t>
      </w:r>
      <w:r>
        <w:tab/>
      </w:r>
      <w:r>
        <w:t xml:space="preserve">PSA</w:t>
      </w:r>
    </w:p>
    <w:p>
      <w:pPr>
        <w:pStyle w:val="FirstParagraph"/>
      </w:pPr>
      <w:r>
        <w:t xml:space="preserve">(ref:psa-eof2-cap) Coeficiente de correlación entre las fases del cEOF2 y los modos PSA1 y PSA2 para el período 1979 – 2022.</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44" w:name="tab:psa-eof2"/>
      <w:bookmarkEnd w:id="244"/>
      <w:r>
        <w:t xml:space="preserve">Table 6.1: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Imaginario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 (CI: 0.57 -- 0.86)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(CI: -0.48 -- 0.13)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(CI: 0.02 -- 0.58)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 (CI: -0.7 -- -0.22)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(CI: -0.46 -- 0.14)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 (CI: 0.06 -- 0.6)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 (CI: 0.53 -- 0.84)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(CI: 0.22 -- 0.69)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 (CI: -0.12 -- 0.48)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 (CI: 0.11 -- 0.63)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(CI: 0.52 -- 0.84)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 (CI: -0.63 -- -0.11)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 (CI: -0.16 -- 0.44)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 (CI: 0.58 -- 0.86)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 (CI: -0.01 -- 0.56)</w:t>
            </w:r>
          </w:p>
        </w:tc>
      </w:tr>
    </w:tbl>
    <w:p>
      <w:pPr>
        <w:pStyle w:val="BodyText"/>
      </w:pPr>
      <w:r>
        <w:t xml:space="preserve">Dada la similitud entre las estructuras asociadas al cEOF2 (Fig.</w:t>
      </w:r>
      <w:r>
        <w:t xml:space="preserve"> </w:t>
      </w:r>
      <w:r>
        <w:t xml:space="preserve">4.6</w:t>
      </w:r>
      <w:r>
        <w:t xml:space="preserve">) y los patrones del PSA, estudiamos la relación entre ellos.</w:t>
      </w:r>
      <w:r>
        <w:t xml:space="preserve"> </w:t>
      </w:r>
      <w:r>
        <w:t xml:space="preserve">La tabla</w:t>
      </w:r>
      <w:r>
        <w:t xml:space="preserve"> </w:t>
      </w:r>
      <w:r>
        <w:t xml:space="preserve">6.1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4.6</w:t>
      </w:r>
      <w:r>
        <w:t xml:space="preserve">, en SON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Estas relaciones también se mantienen en DJF, aunque no en los otros trimestres.</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 – 2022.</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2435191" cy="2310063"/>
            <wp:effectExtent b="0" l="0" r="0" t="0"/>
            <wp:docPr descr="Figure 6.2: (ref:phase-histogram-cap)" title="" id="246" name="Picture"/>
            <a:graphic>
              <a:graphicData uri="http://schemas.openxmlformats.org/drawingml/2006/picture">
                <pic:pic>
                  <pic:nvPicPr>
                    <pic:cNvPr descr="figures/40-sam-ceof/phase-histogram-1.png" id="247" name="Picture"/>
                    <pic:cNvPicPr>
                      <a:picLocks noChangeArrowheads="1" noChangeAspect="1"/>
                    </pic:cNvPicPr>
                  </pic:nvPicPr>
                  <pic:blipFill>
                    <a:blip r:embed="rId245"/>
                    <a:stretch>
                      <a:fillRect/>
                    </a:stretch>
                  </pic:blipFill>
                  <pic:spPr bwMode="auto">
                    <a:xfrm>
                      <a:off x="0" y="0"/>
                      <a:ext cx="2435191" cy="2310063"/>
                    </a:xfrm>
                    <a:prstGeom prst="rect">
                      <a:avLst/>
                    </a:prstGeom>
                    <a:noFill/>
                    <a:ln w="9525">
                      <a:noFill/>
                      <a:headEnd/>
                      <a:tailEnd/>
                    </a:ln>
                  </pic:spPr>
                </pic:pic>
              </a:graphicData>
            </a:graphic>
          </wp:inline>
        </w:drawing>
      </w:r>
    </w:p>
    <w:p>
      <w:pPr>
        <w:pStyle w:val="ImageCaption"/>
      </w:pPr>
      <w:bookmarkStart w:id="248" w:name="fig:phase-histogram"/>
      <w:bookmarkEnd w:id="248"/>
      <w:r>
        <w:t xml:space="preserve">Figure 6.2: (ref:phase-histogram-cap)</w:t>
      </w:r>
    </w:p>
    <w:p>
      <w:pPr>
        <w:pStyle w:val="BodyText"/>
      </w:pPr>
      <w:r>
        <w:t xml:space="preserve">La Figura</w:t>
      </w:r>
      <w:r>
        <w:t xml:space="preserve"> </w:t>
      </w:r>
      <w:r>
        <w:t xml:space="preserve">6.2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61% de los años, indicando que es la fase más común.</w:t>
      </w:r>
      <w:r>
        <w:t xml:space="preserve"> </w:t>
      </w:r>
      <w:r>
        <w:t xml:space="preserve">Esta preferencia de fase está de acuerdo con</w:t>
      </w:r>
      <w:r>
        <w:t xml:space="preserve"> </w:t>
      </w:r>
      <w:r>
        <w:t xml:space="preserve">Irving and Simmonds (2016)</w:t>
      </w:r>
      <w:r>
        <w:t xml:space="preserve">, que encontró una distribución bimodal a la variabilidad tipo PSA (compare nuestra Figura</w:t>
      </w:r>
      <w:r>
        <w:t xml:space="preserve"> </w:t>
      </w:r>
      <w:r>
        <w:t xml:space="preserve">6.2</w:t>
      </w:r>
      <w:r>
        <w:t xml:space="preserve"> </w:t>
      </w:r>
      <w:r>
        <w:t xml:space="preserve">con su Figura 6).</w:t>
      </w:r>
    </w:p>
    <w:bookmarkEnd w:id="249"/>
    <w:bookmarkStart w:id="250" w:name="conclusión-1"/>
    <w:p>
      <w:pPr>
        <w:pStyle w:val="Heading2"/>
      </w:pPr>
      <w:r>
        <w:rPr>
          <w:rStyle w:val="SectionNumber"/>
        </w:rPr>
        <w:t xml:space="preserve">6.3</w:t>
      </w:r>
      <w:r>
        <w:tab/>
      </w:r>
      <w:r>
        <w:t xml:space="preserve">Conclusión</w:t>
      </w:r>
    </w:p>
    <w:p>
      <w:pPr>
        <w:pStyle w:val="FirstParagraph"/>
      </w:pPr>
      <w:r>
        <w:rPr>
          <w:bCs/>
          <w:b/>
        </w:rPr>
        <w:t xml:space="preserve">TODO: Cambiar la nomenclatura de real e imaginaria a fase de 0º y 90º.</w:t>
      </w:r>
    </w:p>
    <w:bookmarkEnd w:id="250"/>
    <w:bookmarkEnd w:id="251"/>
    <w:bookmarkStart w:id="299" w:name="X644928d5239fe9e8fb7e02bc44d1d49aab37276"/>
    <w:p>
      <w:pPr>
        <w:pStyle w:val="Heading1"/>
      </w:pPr>
      <w:r>
        <w:rPr>
          <w:rStyle w:val="SectionNumber"/>
        </w:rPr>
        <w:t xml:space="preserve">7</w:t>
      </w:r>
      <w:r>
        <w:tab/>
      </w:r>
      <w:r>
        <w:t xml:space="preserve">Análisis de estos modos en los modelos de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Intercomparacion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r>
        <w:t xml:space="preserve"> </w:t>
      </w:r>
      <w:r>
        <w:t xml:space="preserve">## Métodos</w:t>
      </w:r>
    </w:p>
    <w:bookmarkStart w:id="253" w:name="datos-1"/>
    <w:p>
      <w:pPr>
        <w:pStyle w:val="Heading3"/>
      </w:pPr>
      <w:r>
        <w:rPr>
          <w:rStyle w:val="SectionNumber"/>
        </w:rPr>
        <w:t xml:space="preserve">7.0.1</w:t>
      </w:r>
      <w:r>
        <w:tab/>
      </w:r>
      <w:r>
        <w:t xml:space="preserve">Datos</w:t>
      </w:r>
    </w:p>
    <w:p>
      <w:pPr>
        <w:pStyle w:val="FirstParagraph"/>
      </w:pPr>
      <w:r>
        <w:t xml:space="preserve">Descripción CMIP</w:t>
      </w:r>
    </w:p>
    <w:p>
      <w:pPr>
        <w:pStyle w:val="BodyText"/>
      </w:pPr>
      <w:r>
        <w:t xml:space="preserve">Descripción DAMPI</w:t>
      </w:r>
    </w:p>
    <w:p>
      <w:pPr>
        <w:pStyle w:val="TableCaption"/>
      </w:pPr>
      <w:bookmarkStart w:id="252" w:name="tab:modelos"/>
      <w:bookmarkEnd w:id="252"/>
      <w:r>
        <w:t xml:space="preserve">Table 7.1: Modelos analizados y la cantidad de miembros para cada experimento.</w:t>
      </w:r>
    </w:p>
    <w:tbl>
      <w:tblPr>
        <w:tblStyle w:val="Table"/>
        <w:tblW w:type="pct" w:w="5000"/>
        <w:tblLook w:firstRow="1" w:lastRow="0" w:firstColumn="0" w:lastColumn="0" w:noHBand="0" w:noVBand="0" w:val="0020"/>
        <w:tblCaption w:val="Table 7.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et al., 2018a, 2018b)</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and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and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7.1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y sólo el efecto de el ozono estratosférico (</w:t>
      </w:r>
      <w:r>
        <w:t xml:space="preserve">“</w:t>
      </w:r>
      <w:r>
        <w:t xml:space="preserve">hist-stratO3</w:t>
      </w:r>
      <w:r>
        <w:t xml:space="preserve">”</w:t>
      </w:r>
      <w:r>
        <w:t xml:space="preserve">).</w:t>
      </w:r>
    </w:p>
    <w:p>
      <w:pPr>
        <w:pStyle w:val="BodyText"/>
      </w:pPr>
      <w:r>
        <w:t xml:space="preserve">Algunos miembros tienen más de una inicialización, parametrización física o datos usados para el forzante.</w:t>
      </w:r>
      <w:r>
        <w:t xml:space="preserve"> </w:t>
      </w:r>
      <w:r>
        <w:t xml:space="preserve">Elegimos un único miembro de esos.</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 k simulaciones de n años como una única simulación de k*n</w:t>
      </w:r>
      <w:r>
        <w:t xml:space="preserve"> </w:t>
      </w:r>
      <w:r>
        <w:t xml:space="preserve">Luego, calculamos los cEOFs siguiendo la metodología de la Sección XXX.</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 XXX.</w:t>
      </w:r>
      <w:r>
        <w:t xml:space="preserve"> </w:t>
      </w:r>
      <w:r>
        <w:t xml:space="preserve">Para los modelos de CMIP, rotamos los cEOFs para maximisar la correlación espacial de los patrones con el correspondiente cEOF de ERA5.</w:t>
      </w:r>
      <w:r>
        <w:t xml:space="preserve"> </w:t>
      </w:r>
      <w:r>
        <w:t xml:space="preserve">Esto busca que la localización del patrón sea parecido al observado.</w:t>
      </w:r>
    </w:p>
    <w:bookmarkEnd w:id="253"/>
    <w:bookmarkStart w:id="262" w:name="comparación-con-los-modos-observados"/>
    <w:p>
      <w:pPr>
        <w:pStyle w:val="Heading2"/>
      </w:pPr>
      <w:r>
        <w:rPr>
          <w:rStyle w:val="SectionNumber"/>
        </w:rPr>
        <w:t xml:space="preserve">7.1</w:t>
      </w:r>
      <w:r>
        <w:tab/>
      </w:r>
      <w:r>
        <w:t xml:space="preserve">Comparación con los modos observados</w:t>
      </w:r>
    </w:p>
    <w:p>
      <w:pPr>
        <w:pStyle w:val="FirstParagraph"/>
      </w:pPr>
      <w:r>
        <w:t xml:space="preserve">En esta sección, primero analizamos los modos en el experimento</w:t>
      </w:r>
      <w:r>
        <w:t xml:space="preserve"> </w:t>
      </w:r>
      <w:r>
        <w:t xml:space="preserve">“</w:t>
      </w:r>
      <w:r>
        <w:t xml:space="preserve">historical</w:t>
      </w:r>
      <w:r>
        <w:t xml:space="preserve">”</w:t>
      </w:r>
      <w:r>
        <w:t xml:space="preserve">.</w:t>
      </w:r>
    </w:p>
    <w:p>
      <w:pPr>
        <w:pStyle w:val="BodyText"/>
      </w:pPr>
      <w:r>
        <w:t xml:space="preserve">(ref:comparacion-r2-cap)</w:t>
      </w:r>
      <w:r>
        <w:t xml:space="preserve"> </w:t>
      </w:r>
      <m:oMath>
        <m:sSup>
          <m:e>
            <m:r>
              <m:t>r</m:t>
            </m:r>
          </m:e>
          <m:sup>
            <m:r>
              <m:t>2</m:t>
            </m:r>
          </m:sup>
        </m:sSup>
      </m:oMath>
      <w:r>
        <w:t xml:space="preserve"> </w:t>
      </w:r>
      <w:r>
        <w:t xml:space="preserve">de los patrones espaciales de cada modelo con ERA5 para cada cEOF.</w:t>
      </w:r>
    </w:p>
    <w:p>
      <w:pPr>
        <w:pStyle w:val="CaptionedFigure"/>
      </w:pPr>
      <w:r>
        <w:drawing>
          <wp:inline>
            <wp:extent cx="4620126" cy="3696101"/>
            <wp:effectExtent b="0" l="0" r="0" t="0"/>
            <wp:docPr descr="Figure 7.1: (ref:comparacion-r2-cap)" title="" id="255" name="Picture"/>
            <a:graphic>
              <a:graphicData uri="http://schemas.openxmlformats.org/drawingml/2006/picture">
                <pic:pic>
                  <pic:nvPicPr>
                    <pic:cNvPr descr="figures/50-cmip6/comparacion-r2-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57" w:name="fig:comparacion-r2"/>
      <w:bookmarkEnd w:id="257"/>
      <w:r>
        <w:t xml:space="preserve">Figure 7.1: (ref:comparacion-r2-cap)</w:t>
      </w:r>
    </w:p>
    <w:p>
      <w:pPr>
        <w:pStyle w:val="BodyText"/>
      </w:pPr>
      <w:r>
        <w:t xml:space="preserve">La Figura </w:t>
      </w:r>
      <w:r>
        <w:t xml:space="preserve">7.1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La correlación entre los modos simulados y los observados es alta, indicando que los modelos logran capturar los modos correctamente, aunque mejor el cEOF1 que el cEOF2.</w:t>
      </w:r>
    </w:p>
    <w:p>
      <w:pPr>
        <w:pStyle w:val="BodyText"/>
      </w:pPr>
      <w:r>
        <w:rPr>
          <w:bCs/>
          <w:b/>
        </w:rPr>
        <w:t xml:space="preserve">TODO: ¿Debería agregar la figura gigante con los cEOFs de cada modelo? Creo que es mucho</w:t>
      </w:r>
    </w:p>
    <w:p>
      <w:pPr>
        <w:pStyle w:val="CaptionedFigure"/>
      </w:pPr>
      <w:r>
        <w:drawing>
          <wp:inline>
            <wp:extent cx="4620126" cy="3696101"/>
            <wp:effectExtent b="0" l="0" r="0" t="0"/>
            <wp:docPr descr="Figure 7.2: (ref:mmm-cap)" title="" id="259" name="Picture"/>
            <a:graphic>
              <a:graphicData uri="http://schemas.openxmlformats.org/drawingml/2006/picture">
                <pic:pic>
                  <pic:nvPicPr>
                    <pic:cNvPr descr="figures/50-cmip6/mmm-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1" w:name="fig:mmm"/>
      <w:bookmarkEnd w:id="261"/>
      <w:r>
        <w:t xml:space="preserve">Figure 7.2: (ref:mmm-cap)</w:t>
      </w:r>
    </w:p>
    <w:p>
      <w:pPr>
        <w:pStyle w:val="BodyText"/>
      </w:pPr>
      <w:r>
        <w:t xml:space="preserve">(ref:mmm-cap) Media multimodelo (sombreado) de los campos espaciales de cada cEOF, parte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7.2</w:t>
      </w:r>
      <w:r>
        <w:t xml:space="preserve"> </w:t>
      </w:r>
      <w:r>
        <w:t xml:space="preserve">muestra los patrones promedio multimodelo para cada cEOF y cada parte (es decir, el promedio de los patrones espaciales de cada modelo).</w:t>
      </w:r>
      <w:r>
        <w:t xml:space="preserve"> </w:t>
      </w:r>
      <w:r>
        <w:t xml:space="preserve">El patrón medio multimodelo es increíblemente similar al patrón de ERA5, con niveles de</w:t>
      </w:r>
      <w:r>
        <w:t xml:space="preserve"> </w:t>
      </w:r>
      <m:oMath>
        <m:sSup>
          <m:e>
            <m:r>
              <m:t>r</m:t>
            </m:r>
          </m:e>
          <m:sup>
            <m:r>
              <m:t>2</m:t>
            </m:r>
          </m:sup>
        </m:sSup>
      </m:oMath>
      <w:r>
        <w:t xml:space="preserve"> </w:t>
      </w:r>
      <w:r>
        <w:t xml:space="preserve">del orden del 90%.</w:t>
      </w:r>
    </w:p>
    <w:bookmarkEnd w:id="262"/>
    <w:bookmarkStart w:id="271" w:name="parte-temporal"/>
    <w:p>
      <w:pPr>
        <w:pStyle w:val="Heading2"/>
      </w:pPr>
      <w:r>
        <w:rPr>
          <w:rStyle w:val="SectionNumber"/>
        </w:rPr>
        <w:t xml:space="preserve">7.2</w:t>
      </w:r>
      <w:r>
        <w:tab/>
      </w:r>
      <w:r>
        <w:t xml:space="preserve">Parte temporal</w:t>
      </w:r>
    </w:p>
    <w:p>
      <w:pPr>
        <w:pStyle w:val="FirstParagraph"/>
      </w:pPr>
      <w:r>
        <w:t xml:space="preserve">Para analizar las propiedades de los modos de cada modelo uso las series temporales propias de cada modelo.</w:t>
      </w:r>
    </w:p>
    <w:p>
      <w:pPr>
        <w:pStyle w:val="CaptionedFigure"/>
      </w:pPr>
      <w:r>
        <w:drawing>
          <wp:inline>
            <wp:extent cx="5334000" cy="4741333"/>
            <wp:effectExtent b="0" l="0" r="0" t="0"/>
            <wp:docPr descr="Figure 7.3: (ref:fft-ceof2-cap)" title="" id="264" name="Picture"/>
            <a:graphic>
              <a:graphicData uri="http://schemas.openxmlformats.org/drawingml/2006/picture">
                <pic:pic>
                  <pic:nvPicPr>
                    <pic:cNvPr descr="figures/50-cmip6/fft-ceof2-1.png" id="265" name="Picture"/>
                    <pic:cNvPicPr>
                      <a:picLocks noChangeArrowheads="1" noChangeAspect="1"/>
                    </pic:cNvPicPr>
                  </pic:nvPicPr>
                  <pic:blipFill>
                    <a:blip r:embed="rId26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66" w:name="fig:fft-ceof2"/>
      <w:bookmarkEnd w:id="266"/>
      <w:r>
        <w:t xml:space="preserve">Figure 7.3: (ref:fft-ceof2-cap)</w:t>
      </w:r>
    </w:p>
    <w:p>
      <w:pPr>
        <w:pStyle w:val="BodyText"/>
      </w:pPr>
      <w:r>
        <w:t xml:space="preserve">(ref:fft-ceof2-cap) Espectros de Fourier para la parte Real e Imaginaria del cEOF1.</w:t>
      </w:r>
      <w:r>
        <w:t xml:space="preserve"> </w:t>
      </w:r>
      <w:r>
        <w:t xml:space="preserve">En línea obscura es el espectro promedio de todos los miembros, que se muestran en líneas translúcidas.</w:t>
      </w:r>
    </w:p>
    <w:p>
      <w:pPr>
        <w:pStyle w:val="BodyText"/>
      </w:pPr>
      <w:r>
        <w:t xml:space="preserve">La Figura</w:t>
      </w:r>
      <w:r>
        <w:t xml:space="preserve"> </w:t>
      </w:r>
      <w:r>
        <w:t xml:space="preserve">7.3</w:t>
      </w:r>
      <w:r>
        <w:t xml:space="preserve"> </w:t>
      </w:r>
      <w:r>
        <w:t xml:space="preserve">muestra el periodograma para el cEOF2 con una línea por miembro y una línea gruesa marcando el periodograma promedio.</w:t>
      </w:r>
      <w:r>
        <w:t xml:space="preserve"> </w:t>
      </w:r>
      <w:r>
        <w:t xml:space="preserve">ERA5 tiene una señal claraen ~3 años en la parte imaginaria del cEOF2.</w:t>
      </w:r>
      <w:r>
        <w:t xml:space="preserve"> </w:t>
      </w:r>
      <w:r>
        <w:t xml:space="preserve">Esta señal es representada sólo en algunos modelos (destacados en la figura con recuadro negro).</w:t>
      </w:r>
    </w:p>
    <w:p>
      <w:pPr>
        <w:pStyle w:val="BodyText"/>
      </w:pPr>
      <w:r>
        <w:t xml:space="preserve">Esta periodicidad muy probablamente esté asociada con la periodicidad deL ENSO, dada la relación entre ENSO y la parte imaginaria del cEOF2 descrita en la Sección XXX.</w:t>
      </w:r>
    </w:p>
    <w:p>
      <w:pPr>
        <w:pStyle w:val="BodyText"/>
      </w:pPr>
      <w:r>
        <w:t xml:space="preserve">(ref:ensofft-cap) Espectros de Fourier para los índices ENSO34 de cada modelo. En línea obscura es el espectro promedio de todos los miembros, que se muestran en líneas translúcidas. En recuadro negro, los mismos modelos recuadrados en la Figura</w:t>
      </w:r>
      <w:r>
        <w:t xml:space="preserve"> </w:t>
      </w:r>
      <w:r>
        <w:t xml:space="preserve">??</w:t>
      </w:r>
      <w:r>
        <w:t xml:space="preserve">.</w:t>
      </w:r>
    </w:p>
    <w:p>
      <w:pPr>
        <w:pStyle w:val="CaptionedFigure"/>
      </w:pPr>
      <w:r>
        <w:drawing>
          <wp:inline>
            <wp:extent cx="5334000" cy="4741333"/>
            <wp:effectExtent b="0" l="0" r="0" t="0"/>
            <wp:docPr descr="Figure 7.4: (ref:ensofft-cap)" title="" id="268" name="Picture"/>
            <a:graphic>
              <a:graphicData uri="http://schemas.openxmlformats.org/drawingml/2006/picture">
                <pic:pic>
                  <pic:nvPicPr>
                    <pic:cNvPr descr="figures/50-cmip6/ensofft-1.png" id="269" name="Picture"/>
                    <pic:cNvPicPr>
                      <a:picLocks noChangeArrowheads="1" noChangeAspect="1"/>
                    </pic:cNvPicPr>
                  </pic:nvPicPr>
                  <pic:blipFill>
                    <a:blip r:embed="rId26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70" w:name="fig:ensofft"/>
      <w:bookmarkEnd w:id="270"/>
      <w:r>
        <w:t xml:space="preserve">Figure 7.4: (ref:ensofft-cap)</w:t>
      </w:r>
    </w:p>
    <w:p>
      <w:pPr>
        <w:pStyle w:val="BodyText"/>
      </w:pPr>
      <w:r>
        <w:t xml:space="preserve">La Figura</w:t>
      </w:r>
      <w:r>
        <w:t xml:space="preserve"> </w:t>
      </w:r>
      <w:r>
        <w:t xml:space="preserve">7.4</w:t>
      </w:r>
      <w:r>
        <w:t xml:space="preserve"> </w:t>
      </w:r>
      <w:r>
        <w:t xml:space="preserve">muestra el periodograma del índice ENSO34 de cada modelo y miembro, incluyendo a ERA5.</w:t>
      </w:r>
      <w:r>
        <w:t xml:space="preserve"> </w:t>
      </w:r>
      <w:r>
        <w:t xml:space="preserve">La mayoría de los modelos tiene una periodicidad de ~3 años similar a la observada en ERA5, aunque la intensidad y período máximo varía significativamente.</w:t>
      </w:r>
    </w:p>
    <w:p>
      <w:pPr>
        <w:pStyle w:val="BodyText"/>
      </w:pPr>
      <w:r>
        <w:t xml:space="preserve">Todos los los modelos que tienen una periodicidad clara en ~3 años en la parte imaginaria del cEOF2 también tienen una periodicidad del ENSO muy clara y además tienden a tener una correlación entre la parte imaginaria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periodiciad del ENSO y del grado de correlación entre los índices.</w:t>
      </w:r>
    </w:p>
    <w:bookmarkEnd w:id="271"/>
    <w:bookmarkStart w:id="280" w:name="sst"/>
    <w:p>
      <w:pPr>
        <w:pStyle w:val="Heading2"/>
      </w:pPr>
      <w:r>
        <w:rPr>
          <w:rStyle w:val="SectionNumber"/>
        </w:rPr>
        <w:t xml:space="preserve">7.3</w:t>
      </w:r>
      <w:r>
        <w:tab/>
      </w:r>
      <w:r>
        <w:t xml:space="preserve">SST</w:t>
      </w:r>
    </w:p>
    <w:p>
      <w:pPr>
        <w:pStyle w:val="CaptionedFigure"/>
      </w:pPr>
      <w:r>
        <w:drawing>
          <wp:inline>
            <wp:extent cx="4620126" cy="3696101"/>
            <wp:effectExtent b="0" l="0" r="0" t="0"/>
            <wp:docPr descr="Figure 7.5: Media multimodelo de regresión de SST con los cEOFs. El área sombreada muestra las zonas donde más de la mitad de los modelos tienen p-valor menor a 0.01. Los contornos negros muestran la regresión de SST observada en ERA5." title="" id="273" name="Picture"/>
            <a:graphic>
              <a:graphicData uri="http://schemas.openxmlformats.org/drawingml/2006/picture">
                <pic:pic>
                  <pic:nvPicPr>
                    <pic:cNvPr descr="figures/50-cmip6/sst-mmm-1.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5" w:name="fig:sst-mmm"/>
      <w:bookmarkEnd w:id="275"/>
      <w:r>
        <w:t xml:space="preserve">Figure 7.5: Media multimodelo de regresión de SST con los cEOFs. El área sombreada muestra las zonas donde más de la mitad de los modelos tienen p-valor menor a 0.01. Los contornos negros muestran la regresión de SST observada en ERA5.</w:t>
      </w:r>
    </w:p>
    <w:p>
      <w:pPr>
        <w:pStyle w:val="BodyText"/>
      </w:pPr>
      <w:r>
        <w:t xml:space="preserve">También es relevante evaluar si los modelos capturan correctamente la relación entre los modos y las anomalías de temperatura de la superficie del mar.</w:t>
      </w:r>
      <w:r>
        <w:t xml:space="preserve"> </w:t>
      </w:r>
      <w:r>
        <w:t xml:space="preserve">La Figura</w:t>
      </w:r>
      <w:r>
        <w:t xml:space="preserve"> </w:t>
      </w:r>
      <w:r>
        <w:t xml:space="preserve">7.5</w:t>
      </w:r>
      <w:r>
        <w:t xml:space="preserve"> </w:t>
      </w:r>
      <w:r>
        <w:t xml:space="preserve">muestra la media multimodelo de la regresión entre SST y las dos fases de cada cEOF, marcando las zonas donde más de la mitad de los modelos tienen p-valores menores a 0.01.</w:t>
      </w:r>
      <w:r>
        <w:t xml:space="preserve"> </w:t>
      </w:r>
      <w:r>
        <w:t xml:space="preserve">Los modelos de CMIP6 reproducen los patrones de regresión el cEOF2 relativamente bien.</w:t>
      </w:r>
      <w:r>
        <w:t xml:space="preserve"> </w:t>
      </w:r>
      <w:r>
        <w:t xml:space="preserve">Se observa un exceso de señal en el Pacífico ecuatorial en la parte Real del cEOF2 que probablemente se deba a que estos modos no están alineados para minimizar esta relación.</w:t>
      </w:r>
      <w:r>
        <w:t xml:space="preserve"> </w:t>
      </w:r>
      <w:r>
        <w:t xml:space="preserve">Por otro lado, la señal asociada a la parte imaginaria del cEOF1 sí muestra valores excesivamente altos no observados en ERA5.</w:t>
      </w:r>
    </w:p>
    <w:p>
      <w:pPr>
        <w:pStyle w:val="BodyText"/>
      </w:pPr>
      <w:r>
        <w:t xml:space="preserve">(ref:cor-sst-regr-cap) R^2 entre los patrones de regresión de SST cada modelo y el patrón de regresión de SST en ERA5.</w:t>
      </w:r>
    </w:p>
    <w:p>
      <w:pPr>
        <w:pStyle w:val="CaptionedFigure"/>
      </w:pPr>
      <w:r>
        <w:drawing>
          <wp:inline>
            <wp:extent cx="4620126" cy="3696101"/>
            <wp:effectExtent b="0" l="0" r="0" t="0"/>
            <wp:docPr descr="Figure 7.6: (ref:cor-sst-regr-cap)" title="" id="277" name="Picture"/>
            <a:graphic>
              <a:graphicData uri="http://schemas.openxmlformats.org/drawingml/2006/picture">
                <pic:pic>
                  <pic:nvPicPr>
                    <pic:cNvPr descr="figures/50-cmip6/cor-sst-regr-1.png" id="278" name="Picture"/>
                    <pic:cNvPicPr>
                      <a:picLocks noChangeArrowheads="1" noChangeAspect="1"/>
                    </pic:cNvPicPr>
                  </pic:nvPicPr>
                  <pic:blipFill>
                    <a:blip r:embed="rId2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9" w:name="fig:cor-sst-regr"/>
      <w:bookmarkEnd w:id="279"/>
      <w:r>
        <w:t xml:space="preserve">Figure 7.6: (ref:cor-sst-regr-cap)</w:t>
      </w:r>
    </w:p>
    <w:p>
      <w:pPr>
        <w:pStyle w:val="BodyText"/>
      </w:pPr>
      <w:r>
        <w:t xml:space="preserve">La Figura</w:t>
      </w:r>
      <w:r>
        <w:t xml:space="preserve"> </w:t>
      </w:r>
      <w:r>
        <w:t xml:space="preserve">??</w:t>
      </w:r>
      <w:r>
        <w:t xml:space="preserve"> </w:t>
      </w:r>
      <w:r>
        <w:t xml:space="preserve">muestra el r^2 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el cEOF2, aunque más para la fase imaginaria que para la fase real.</w:t>
      </w:r>
      <w:r>
        <w:t xml:space="preserve"> </w:t>
      </w:r>
      <w:r>
        <w:t xml:space="preserve">Para la parte real del cEOF1, las similitudes son muy bajas, pero esto principalmente refleja que ni los modelos ni ERA5 tienen mucha señal.</w:t>
      </w:r>
      <w:r>
        <w:t xml:space="preserve"> </w:t>
      </w:r>
      <w:r>
        <w:t xml:space="preserve">Para la parte imaginaria, en cambio, los valores de correlación espacial son esencialmente nulos, fruto de la señal presente en los modelos que está ausente en las observaciones.</w:t>
      </w:r>
    </w:p>
    <w:bookmarkEnd w:id="280"/>
    <w:bookmarkStart w:id="285" w:name="relación-con-el-sam"/>
    <w:p>
      <w:pPr>
        <w:pStyle w:val="Heading2"/>
      </w:pPr>
      <w:r>
        <w:rPr>
          <w:rStyle w:val="SectionNumber"/>
        </w:rPr>
        <w:t xml:space="preserve">7.4</w:t>
      </w:r>
      <w:r>
        <w:tab/>
      </w:r>
      <w:r>
        <w:t xml:space="preserve">Relación con el SAM</w:t>
      </w:r>
    </w:p>
    <w:p>
      <w:pPr>
        <w:pStyle w:val="CaptionedFigure"/>
      </w:pPr>
      <w:r>
        <w:drawing>
          <wp:inline>
            <wp:extent cx="4620126" cy="3696101"/>
            <wp:effectExtent b="0" l="0" r="0" t="0"/>
            <wp:docPr descr="Figure 7.7: Igual que la Figura 6.1 pero para los modelos del CMIP6." title="" id="282" name="Picture"/>
            <a:graphic>
              <a:graphicData uri="http://schemas.openxmlformats.org/drawingml/2006/picture">
                <pic:pic>
                  <pic:nvPicPr>
                    <pic:cNvPr descr="figures/50-cmip6/cor-sam-cmip6-1.png" id="283"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4" w:name="fig:cor-sam-cmip6"/>
      <w:bookmarkEnd w:id="284"/>
      <w:r>
        <w:t xml:space="preserve">Figure 7.7: Igual que la Figura</w:t>
      </w:r>
      <w:r>
        <w:t xml:space="preserve"> </w:t>
      </w:r>
      <w:r>
        <w:t xml:space="preserve">6.1</w:t>
      </w:r>
      <w:r>
        <w:t xml:space="preserve"> </w:t>
      </w:r>
      <w:r>
        <w:t xml:space="preserve">pero para los modelos del CMIP6.</w:t>
      </w:r>
    </w:p>
    <w:p>
      <w:pPr>
        <w:pStyle w:val="BodyText"/>
      </w:pPr>
      <w:r>
        <w:t xml:space="preserve">Otra característica interesante de los cEOFs es su relación con el SAM (Sección XXX).</w:t>
      </w:r>
      <w:r>
        <w:t xml:space="preserve"> </w:t>
      </w:r>
      <w:r>
        <w:t xml:space="preserve">En la Figura</w:t>
      </w:r>
      <w:r>
        <w:t xml:space="preserve"> </w:t>
      </w:r>
      <w:r>
        <w:t xml:space="preserve">7.7</w:t>
      </w:r>
      <w:r>
        <w:t xml:space="preserve"> </w:t>
      </w:r>
      <w:r>
        <w:t xml:space="preserve">se muestra el coeficiente de determinación 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85"/>
    <w:bookmarkStart w:id="298" w:name="tendencias"/>
    <w:p>
      <w:pPr>
        <w:pStyle w:val="Heading2"/>
      </w:pPr>
      <w:r>
        <w:rPr>
          <w:rStyle w:val="SectionNumber"/>
        </w:rPr>
        <w:t xml:space="preserve">7.5</w:t>
      </w:r>
      <w:r>
        <w:tab/>
      </w:r>
      <w:r>
        <w:t xml:space="preserve">Tendencias</w:t>
      </w:r>
    </w:p>
    <w:p>
      <w:pPr>
        <w:pStyle w:val="FirstParagraph"/>
      </w:pPr>
      <w:r>
        <w:t xml:space="preserve">Para extender las series temporales de estos modos para todo el período disponible en CMIP6, proyectamos los campos espaciales del período moderno en los campos desde 19850 hasta 2014.</w:t>
      </w:r>
    </w:p>
    <w:p>
      <w:pPr>
        <w:pStyle w:val="CaptionedFigure"/>
      </w:pPr>
      <w:r>
        <w:drawing>
          <wp:inline>
            <wp:extent cx="5334000" cy="3556000"/>
            <wp:effectExtent b="0" l="0" r="0" t="0"/>
            <wp:docPr descr="Figure 7.8: (ref:series-largas-cap)" title="" id="287" name="Picture"/>
            <a:graphic>
              <a:graphicData uri="http://schemas.openxmlformats.org/drawingml/2006/picture">
                <pic:pic>
                  <pic:nvPicPr>
                    <pic:cNvPr descr="figures/50-cmip6/series-largas-1.png" id="288" name="Picture"/>
                    <pic:cNvPicPr>
                      <a:picLocks noChangeArrowheads="1" noChangeAspect="1"/>
                    </pic:cNvPicPr>
                  </pic:nvPicPr>
                  <pic:blipFill>
                    <a:blip r:embed="rId2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89" w:name="fig:series-largas"/>
      <w:bookmarkEnd w:id="289"/>
      <w:r>
        <w:t xml:space="preserve">Figure 7.8: (ref:series-largas-cap)</w:t>
      </w:r>
    </w:p>
    <w:p>
      <w:pPr>
        <w:pStyle w:val="BodyText"/>
      </w:pPr>
      <w:r>
        <w:t xml:space="preserve">(ref:series-largas-cap) Series temporales de anomalías estandarizadas de los cEOFs computados usando el período 1850 – 2014.</w:t>
      </w:r>
      <w:r>
        <w:t xml:space="preserve"> </w:t>
      </w:r>
      <w:r>
        <w:t xml:space="preserve">Las anomalías están computadas sobre el período 1850 – 1900.</w:t>
      </w:r>
      <w:r>
        <w:t xml:space="preserve"> </w:t>
      </w:r>
      <w:r>
        <w:t xml:space="preserve">En líneas translúcidas, las series promedio de cada modelo.</w:t>
      </w:r>
      <w:r>
        <w:t xml:space="preserve"> </w:t>
      </w:r>
      <w:r>
        <w:t xml:space="preserve">En línea oscura, la media multimodelo.</w:t>
      </w:r>
      <w:r>
        <w:t xml:space="preserve"> </w:t>
      </w:r>
      <w:r>
        <w:t xml:space="preserve">La línea azul es un loess smooth de la media multimodelo.</w:t>
      </w:r>
    </w:p>
    <w:p>
      <w:pPr>
        <w:pStyle w:val="BodyText"/>
      </w:pPr>
      <w:r>
        <w:t xml:space="preserve">La Figura</w:t>
      </w:r>
      <w:r>
        <w:t xml:space="preserve"> </w:t>
      </w:r>
      <w:r>
        <w:t xml:space="preserve">7.8</w:t>
      </w:r>
      <w:r>
        <w:t xml:space="preserve"> </w:t>
      </w:r>
      <w:r>
        <w:t xml:space="preserve">muestra las series temporales durante todo el período.</w:t>
      </w:r>
      <w:r>
        <w:t xml:space="preserve"> </w:t>
      </w:r>
      <w:r>
        <w:t xml:space="preserve">Se observa que la parte real del cEOF1 tiene una tendencia positiva comenzando al rededor de 1950, consistente con la tendencia observada en ERA5 (Fig.</w:t>
      </w:r>
      <w:r>
        <w:t xml:space="preserve"> </w:t>
      </w:r>
      <w:r>
        <w:t xml:space="preserve">4.4</w:t>
      </w:r>
      <w:r>
        <w:t xml:space="preserve">).</w:t>
      </w:r>
      <w:r>
        <w:t xml:space="preserve"> </w:t>
      </w:r>
      <w:r>
        <w:t xml:space="preserve">El resto de las series no presentan tendencias.</w:t>
      </w:r>
    </w:p>
    <w:p>
      <w:pPr>
        <w:pStyle w:val="CaptionedFigure"/>
      </w:pPr>
      <w:r>
        <w:drawing>
          <wp:inline>
            <wp:extent cx="4620126" cy="3696101"/>
            <wp:effectExtent b="0" l="0" r="0" t="0"/>
            <wp:docPr descr="Figure 7.9: (ref:ceof-damip-cap)" title="" id="291" name="Picture"/>
            <a:graphic>
              <a:graphicData uri="http://schemas.openxmlformats.org/drawingml/2006/picture">
                <pic:pic>
                  <pic:nvPicPr>
                    <pic:cNvPr descr="figures/50-cmip6/ceof-damip-1.png" id="292"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93" w:name="fig:ceof-damip"/>
      <w:bookmarkEnd w:id="293"/>
      <w:r>
        <w:t xml:space="preserve">Figure 7.9: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7.9</w:t>
      </w:r>
      <w:r>
        <w:t xml:space="preserve"> </w:t>
      </w:r>
      <w:r>
        <w:t xml:space="preserve">muestra las series temporales para los experimentos hist-GHG, hist-nat, hist-stratO3 e hist-aer junto a las corridas históricas.</w:t>
      </w:r>
    </w:p>
    <w:p>
      <w:pPr>
        <w:pStyle w:val="BodyText"/>
      </w:pPr>
      <w:r>
        <w:t xml:space="preserve">Para el cOEF1, el experimento hist-nat no presenta la tendencia observada, sugiriendo que ésta no se debe a variabilidad natural sino a forzantes externos.</w:t>
      </w:r>
      <w:r>
        <w:t xml:space="preserve"> </w:t>
      </w:r>
      <w:r>
        <w:t xml:space="preserve">La tendencia sí se detecta en el experimento hist-GHG y, más levemente, en el experimento hist-stratO3.</w:t>
      </w:r>
      <w:r>
        <w:t xml:space="preserve"> </w:t>
      </w:r>
      <w:r>
        <w:t xml:space="preserve">Esto sugiere que tanto las emisiones de gases de efecto invernadero como los cambios en el ozono estatosférico juegan un rol en la tendencia observada.</w:t>
      </w:r>
      <w:r>
        <w:t xml:space="preserve"> </w:t>
      </w:r>
      <w:r>
        <w:t xml:space="preserve">Por otro lado, el experimento hist-aer muestra una tendencia negativa comenzando al rededor de 1900, indicando que el aumento de los aerosoles compensa el efecto de los dos forzantes anteriores.</w:t>
      </w:r>
      <w:r>
        <w:t xml:space="preserve"> </w:t>
      </w:r>
      <w:r>
        <w:t xml:space="preserve">Esto podría explicar por qué la tendencia positiva en hist-GHG comienza también en 1900, mucho antes de que se observada la tendencia en la corrida histórica.</w:t>
      </w:r>
    </w:p>
    <w:p>
      <w:pPr>
        <w:pStyle w:val="BodyText"/>
      </w:pPr>
      <w:r>
        <w:t xml:space="preserve">La parte imaginaria del cEOF1, que tanto en las observaciones como en la corrida histórica no presenta tendencia, sí tiene tendencias en los experimentos hist-GHG e hist-stratO3, aunque en direcciones opuestas y de magnitud similar.</w:t>
      </w:r>
      <w:r>
        <w:t xml:space="preserve"> </w:t>
      </w:r>
      <w:r>
        <w:t xml:space="preserve">Parecería que el cambio en el ozono estatosférico está contrarrestando el efecto del aumento de los gases de efecto invernadero.</w:t>
      </w:r>
      <w:r>
        <w:t xml:space="preserve"> </w:t>
      </w:r>
      <w:r>
        <w:t xml:space="preserve">Dado que se espera que en las próximas décadas el ozono estratosférico empiece a recuperarse, es posible que este efecto se revierta y la parte imaginaria del cEOF2 comience a presentar una tendencia negativa.</w:t>
      </w:r>
    </w:p>
    <w:p>
      <w:pPr>
        <w:pStyle w:val="BodyText"/>
      </w:pPr>
      <w:r>
        <w:t xml:space="preserve">(ref:suma-cap)</w:t>
      </w:r>
    </w:p>
    <w:p>
      <w:pPr>
        <w:pStyle w:val="CaptionedFigure"/>
      </w:pPr>
      <w:r>
        <w:drawing>
          <wp:inline>
            <wp:extent cx="4620126" cy="3696101"/>
            <wp:effectExtent b="0" l="0" r="0" t="0"/>
            <wp:docPr descr="Figure 7.10: (ref:suma-cap)" title="" id="295" name="Picture"/>
            <a:graphic>
              <a:graphicData uri="http://schemas.openxmlformats.org/drawingml/2006/picture">
                <pic:pic>
                  <pic:nvPicPr>
                    <pic:cNvPr descr="figures/50-cmip6/suma-1.png" id="296"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97" w:name="fig:suma"/>
      <w:bookmarkEnd w:id="297"/>
      <w:r>
        <w:t xml:space="preserve">Figure 7.10: (ref:suma-cap)</w:t>
      </w:r>
    </w:p>
    <w:p>
      <w:pPr>
        <w:pStyle w:val="BodyText"/>
      </w:pPr>
      <w:r>
        <w:t xml:space="preserve">Como una aproximación, la Figura</w:t>
      </w:r>
      <w:r>
        <w:t xml:space="preserve"> </w:t>
      </w:r>
      <w:r>
        <w:t xml:space="preserve">7.10</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 éntica, sugiriendo que el efecto de los forzantes es aproximadamente lineal.</w:t>
      </w:r>
    </w:p>
    <w:bookmarkEnd w:id="298"/>
    <w:bookmarkEnd w:id="299"/>
    <w:bookmarkStart w:id="300" w:name="conclusiones-2"/>
    <w:p>
      <w:pPr>
        <w:pStyle w:val="Heading1"/>
      </w:pPr>
      <w:r>
        <w:rPr>
          <w:rStyle w:val="SectionNumber"/>
        </w:rPr>
        <w:t xml:space="preserve">8</w:t>
      </w:r>
      <w:r>
        <w:tab/>
      </w:r>
      <w:r>
        <w:t xml:space="preserve">Conclusiones</w:t>
      </w:r>
    </w:p>
    <w:bookmarkEnd w:id="300"/>
    <w:bookmarkStart w:id="518" w:name="referencias"/>
    <w:p>
      <w:pPr>
        <w:pStyle w:val="Heading1"/>
      </w:pPr>
      <w:r>
        <w:t xml:space="preserve">Referencias</w:t>
      </w:r>
    </w:p>
    <w:p>
      <w:pPr>
        <w:pStyle w:val="FirstParagraph"/>
      </w:pPr>
    </w:p>
    <w:bookmarkStart w:id="517" w:name="refs"/>
    <w:bookmarkStart w:id="301" w:name="ref-fishpack"/>
    <w:p>
      <w:pPr>
        <w:pStyle w:val="Bibliography"/>
      </w:pPr>
      <w:r>
        <w:t xml:space="preserve">Adams, J.C., Swartztrauber, P.N., and Sweet, R., 1999.</w:t>
      </w:r>
      <w:r>
        <w:t xml:space="preserve"> </w:t>
      </w:r>
      <w:r>
        <w:t xml:space="preserve">FISHPACK</w:t>
      </w:r>
      <w:r>
        <w:t xml:space="preserve">, a package of</w:t>
      </w:r>
      <w:r>
        <w:t xml:space="preserve"> </w:t>
      </w:r>
      <w:r>
        <w:t xml:space="preserve">Fortran</w:t>
      </w:r>
      <w:r>
        <w:t xml:space="preserve"> </w:t>
      </w:r>
      <w:r>
        <w:t xml:space="preserve">subprograms for the solution of separable elliptic partial differential equations.</w:t>
      </w:r>
    </w:p>
    <w:bookmarkEnd w:id="301"/>
    <w:bookmarkStart w:id="303" w:name="ref-arblaster2006"/>
    <w:p>
      <w:pPr>
        <w:pStyle w:val="Bibliography"/>
      </w:pPr>
      <w:r>
        <w:t xml:space="preserve">Arblaster, J.M., and Meehl, G.A., 2006.</w:t>
      </w:r>
      <w:r>
        <w:t xml:space="preserve"> </w:t>
      </w:r>
      <w:hyperlink r:id="rId302">
        <w:r>
          <w:rPr>
            <w:rStyle w:val="Hyperlink"/>
          </w:rPr>
          <w:t xml:space="preserve">Contributions of</w:t>
        </w:r>
        <w:r>
          <w:rPr>
            <w:rStyle w:val="Hyperlink"/>
          </w:rPr>
          <w:t xml:space="preserve"> </w:t>
        </w:r>
        <w:r>
          <w:rPr>
            <w:rStyle w:val="Hyperlink"/>
          </w:rPr>
          <w:t xml:space="preserve">External Forcings</w:t>
        </w:r>
        <w:r>
          <w:rPr>
            <w:rStyle w:val="Hyperlink"/>
          </w:rPr>
          <w:t xml:space="preserve"> </w:t>
        </w:r>
        <w:r>
          <w:rPr>
            <w:rStyle w:val="Hyperlink"/>
          </w:rPr>
          <w:t xml:space="preserve">to</w:t>
        </w:r>
        <w:r>
          <w:rPr>
            <w:rStyle w:val="Hyperlink"/>
          </w:rPr>
          <w:t xml:space="preserve"> </w:t>
        </w:r>
        <w:r>
          <w:rPr>
            <w:rStyle w:val="Hyperlink"/>
          </w:rPr>
          <w:t xml:space="preserve">Southern Annular Mode Trends</w:t>
        </w:r>
      </w:hyperlink>
      <w:r>
        <w:t xml:space="preserve">. Journal of Climate, 19, 12, 2896–2905.</w:t>
      </w:r>
    </w:p>
    <w:bookmarkEnd w:id="303"/>
    <w:bookmarkStart w:id="305" w:name="ref-CMIP6.CMIP.E3SM-Project.E3SM-1-0"/>
    <w:p>
      <w:pPr>
        <w:pStyle w:val="Bibliography"/>
      </w:pPr>
      <w:r>
        <w:t xml:space="preserve">Bader, D.C., Leung, R., Taylor, M., and McCoy, R.B., 2019.</w:t>
      </w:r>
      <w:r>
        <w:t xml:space="preserve"> </w:t>
      </w:r>
      <w:hyperlink r:id="rId304">
        <w:r>
          <w:rPr>
            <w:rStyle w:val="Hyperlink"/>
          </w:rPr>
          <w:t xml:space="preserve">E3SM-project E3SM1.0 model output prepared for CMIP6 CMIP</w:t>
        </w:r>
      </w:hyperlink>
      <w:r>
        <w:t xml:space="preserve">.</w:t>
      </w:r>
    </w:p>
    <w:bookmarkEnd w:id="305"/>
    <w:bookmarkStart w:id="307" w:name="ref-baldwin2001"/>
    <w:p>
      <w:pPr>
        <w:pStyle w:val="Bibliography"/>
      </w:pPr>
      <w:r>
        <w:t xml:space="preserve">Baldwin, M.P., 2001.</w:t>
      </w:r>
      <w:r>
        <w:t xml:space="preserve"> </w:t>
      </w:r>
      <w:hyperlink r:id="rId306">
        <w:r>
          <w:rPr>
            <w:rStyle w:val="Hyperlink"/>
          </w:rPr>
          <w:t xml:space="preserve">Annular modes in global daily surface pressure</w:t>
        </w:r>
      </w:hyperlink>
      <w:r>
        <w:t xml:space="preserve">. Geophysical Research Letters, 28, 21, 4115–4118.</w:t>
      </w:r>
    </w:p>
    <w:bookmarkEnd w:id="307"/>
    <w:bookmarkStart w:id="309" w:name="ref-baldwin2009"/>
    <w:p>
      <w:pPr>
        <w:pStyle w:val="Bibliography"/>
      </w:pPr>
      <w:r>
        <w:t xml:space="preserve">Baldwin, M.P., and Thompson, D.W.J., 2009.</w:t>
      </w:r>
      <w:r>
        <w:t xml:space="preserve"> </w:t>
      </w:r>
      <w:hyperlink r:id="rId308">
        <w:r>
          <w:rPr>
            <w:rStyle w:val="Hyperlink"/>
          </w:rPr>
          <w:t xml:space="preserve">A critical comparison of stratosphere</w:t>
        </w:r>
        <w:r>
          <w:rPr>
            <w:rStyle w:val="Hyperlink"/>
          </w:rPr>
          <w:t xml:space="preserve">troposphere coupling indices</w:t>
        </w:r>
      </w:hyperlink>
      <w:r>
        <w:t xml:space="preserve">. Quarterly Journal of the Royal Meteorological Society, 135, 644, 1661–1672.</w:t>
      </w:r>
    </w:p>
    <w:bookmarkEnd w:id="309"/>
    <w:bookmarkStart w:id="311" w:name="ref-baldwin2001b"/>
    <w:p>
      <w:pPr>
        <w:pStyle w:val="Bibliography"/>
      </w:pPr>
      <w:r>
        <w:t xml:space="preserve">Baldwin, M.P., Gray, L.J., Dunkerton, T.J., Hamilton, K., Haynes, P.H., Randel, W.J., Holton, J.R., Alexander, M.J., Hirota, I., Horinouchi, T., and others, 2001.</w:t>
      </w:r>
      <w:r>
        <w:t xml:space="preserve"> </w:t>
      </w:r>
      <w:hyperlink r:id="rId310">
        <w:r>
          <w:rPr>
            <w:rStyle w:val="Hyperlink"/>
          </w:rPr>
          <w:t xml:space="preserve">The quasi-biennial oscillation</w:t>
        </w:r>
      </w:hyperlink>
      <w:r>
        <w:t xml:space="preserve">. Reviews of Geophysics, 39, 2, 179–229.</w:t>
      </w:r>
    </w:p>
    <w:bookmarkEnd w:id="311"/>
    <w:bookmarkStart w:id="313" w:name="ref-bamston1997"/>
    <w:p>
      <w:pPr>
        <w:pStyle w:val="Bibliography"/>
      </w:pPr>
      <w:r>
        <w:t xml:space="preserve">Bamston, A.G., Chelliah, M., and Goldenberg, S.B., 1997.</w:t>
      </w:r>
      <w:r>
        <w:t xml:space="preserve"> </w:t>
      </w:r>
      <w:hyperlink r:id="rId312">
        <w:r>
          <w:rPr>
            <w:rStyle w:val="Hyperlink"/>
          </w:rPr>
          <w:t xml:space="preserve">Documentation of a highly</w:t>
        </w:r>
        <w:r>
          <w:rPr>
            <w:rStyle w:val="Hyperlink"/>
          </w:rPr>
          <w:t xml:space="preserve"> </w:t>
        </w:r>
        <w:r>
          <w:rPr>
            <w:rStyle w:val="Hyperlink"/>
          </w:rPr>
          <w:t xml:space="preserve">ENSO</w:t>
        </w:r>
        <w:r>
          <w:rPr>
            <w:rStyle w:val="Hyperlink"/>
          </w:rPr>
          <w:t xml:space="preserve">-related sst region in the equatorial pacific:</w:t>
        </w:r>
        <w:r>
          <w:rPr>
            <w:rStyle w:val="Hyperlink"/>
          </w:rPr>
          <w:t xml:space="preserve"> </w:t>
        </w:r>
        <w:r>
          <w:rPr>
            <w:rStyle w:val="Hyperlink"/>
          </w:rPr>
          <w:t xml:space="preserve">Research</w:t>
        </w:r>
        <w:r>
          <w:rPr>
            <w:rStyle w:val="Hyperlink"/>
          </w:rPr>
          <w:t xml:space="preserve"> </w:t>
        </w:r>
        <w:r>
          <w:rPr>
            <w:rStyle w:val="Hyperlink"/>
          </w:rPr>
          <w:t xml:space="preserve">note</w:t>
        </w:r>
      </w:hyperlink>
      <w:r>
        <w:t xml:space="preserve">. Atmosphere-Ocean, 35, 3, 367–383.</w:t>
      </w:r>
    </w:p>
    <w:bookmarkEnd w:id="313"/>
    <w:bookmarkStart w:id="315" w:name="ref-benjamini1995"/>
    <w:p>
      <w:pPr>
        <w:pStyle w:val="Bibliography"/>
      </w:pPr>
      <w:r>
        <w:t xml:space="preserve">Benjamini, Y., and Hochberg, Y., 1995.</w:t>
      </w:r>
      <w:r>
        <w:t xml:space="preserve"> </w:t>
      </w:r>
      <w:hyperlink r:id="rId314">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1, 289–300.</w:t>
      </w:r>
    </w:p>
    <w:bookmarkEnd w:id="315"/>
    <w:bookmarkStart w:id="317" w:name="ref-CMIP6.CMIP.NCC.NorCPM1"/>
    <w:p>
      <w:pPr>
        <w:pStyle w:val="Bibliography"/>
      </w:pPr>
      <w:r>
        <w:t xml:space="preserve">Bethke, I., Wang, Y., Counillon, F., Kimmritz, M., Fransner, F., Samuelsen, A., Langehaug, H.R., Chiu, P.-G., Bentsen, M., Guo, C., and others, 2019.</w:t>
      </w:r>
      <w:r>
        <w:t xml:space="preserve"> </w:t>
      </w:r>
      <w:hyperlink r:id="rId316">
        <w:r>
          <w:rPr>
            <w:rStyle w:val="Hyperlink"/>
          </w:rPr>
          <w:t xml:space="preserve">NCC NorCPM1 model output prepared for CMIP6 CMIP</w:t>
        </w:r>
      </w:hyperlink>
      <w:r>
        <w:t xml:space="preserve">.</w:t>
      </w:r>
    </w:p>
    <w:bookmarkEnd w:id="317"/>
    <w:bookmarkStart w:id="319" w:name="ref-CMIP6.CMIP.IPSL.IPSL-CM6A-LR"/>
    <w:p>
      <w:pPr>
        <w:pStyle w:val="Bibliography"/>
      </w:pPr>
      <w:r>
        <w:t xml:space="preserve">Boucher, O., Denvil, S., Levavasseur, G., Cozic, A., Caubel, A., Foujols, M.-A., Meurdesoif, Y., Cadule, P., Devilliers, M., Ghattas, J., and others, 2018a.</w:t>
      </w:r>
      <w:r>
        <w:t xml:space="preserve"> </w:t>
      </w:r>
      <w:hyperlink r:id="rId318">
        <w:r>
          <w:rPr>
            <w:rStyle w:val="Hyperlink"/>
          </w:rPr>
          <w:t xml:space="preserve">IPSL IPSL-CM6A-LR model output prepared for CMIP6 CMIP</w:t>
        </w:r>
      </w:hyperlink>
      <w:r>
        <w:t xml:space="preserve">.</w:t>
      </w:r>
    </w:p>
    <w:bookmarkEnd w:id="319"/>
    <w:bookmarkStart w:id="321" w:name="ref-CMIP6.DAMIP.IPSL.IPSL-CM6A-LR"/>
    <w:p>
      <w:pPr>
        <w:pStyle w:val="Bibliography"/>
      </w:pPr>
      <w:r>
        <w:t xml:space="preserve">Boucher, O., Denvil, S., Levavasseur, G., Cozic, A., Caubel, A., Foujols, M.-A., Meurdesoif, Y., and Gastineau, G., 2018b.</w:t>
      </w:r>
      <w:r>
        <w:t xml:space="preserve"> </w:t>
      </w:r>
      <w:hyperlink r:id="rId320">
        <w:r>
          <w:rPr>
            <w:rStyle w:val="Hyperlink"/>
          </w:rPr>
          <w:t xml:space="preserve">IPSL IPSL-CM6A-LR model output prepared for CMIP6 DAMIP</w:t>
        </w:r>
      </w:hyperlink>
      <w:r>
        <w:t xml:space="preserve">.</w:t>
      </w:r>
    </w:p>
    <w:bookmarkEnd w:id="321"/>
    <w:bookmarkStart w:id="323" w:name="ref-cai2011"/>
    <w:p>
      <w:pPr>
        <w:pStyle w:val="Bibliography"/>
      </w:pPr>
      <w:r>
        <w:t xml:space="preserve">Cai, W., Rensch, P. van, Cowan, T., and Hendon, H.H., 2011.</w:t>
      </w:r>
      <w:r>
        <w:t xml:space="preserve"> </w:t>
      </w:r>
      <w:hyperlink r:id="rId322">
        <w:r>
          <w:rPr>
            <w:rStyle w:val="Hyperlink"/>
          </w:rPr>
          <w:t xml:space="preserve">Teleconnection</w:t>
        </w:r>
        <w:r>
          <w:rPr>
            <w:rStyle w:val="Hyperlink"/>
          </w:rPr>
          <w:t xml:space="preserve"> </w:t>
        </w:r>
        <w:r>
          <w:rPr>
            <w:rStyle w:val="Hyperlink"/>
          </w:rPr>
          <w:t xml:space="preserve">Pathways</w:t>
        </w:r>
        <w:r>
          <w:rPr>
            <w:rStyle w:val="Hyperlink"/>
          </w:rPr>
          <w:t xml:space="preserve"> </w:t>
        </w:r>
        <w:r>
          <w:rPr>
            <w:rStyle w:val="Hyperlink"/>
          </w:rPr>
          <w:t xml:space="preserve">of</w:t>
        </w:r>
        <w:r>
          <w:rPr>
            <w:rStyle w:val="Hyperlink"/>
          </w:rPr>
          <w:t xml:space="preserve"> </w:t>
        </w:r>
        <w:r>
          <w:rPr>
            <w:rStyle w:val="Hyperlink"/>
          </w:rPr>
          <w:t xml:space="preserve">ENSO</w:t>
        </w:r>
        <w:r>
          <w:rPr>
            <w:rStyle w:val="Hyperlink"/>
          </w:rPr>
          <w:t xml:space="preserve"> </w:t>
        </w:r>
        <w:r>
          <w:rPr>
            <w:rStyle w:val="Hyperlink"/>
          </w:rPr>
          <w:t xml:space="preserve">and the</w:t>
        </w:r>
        <w:r>
          <w:rPr>
            <w:rStyle w:val="Hyperlink"/>
          </w:rPr>
          <w:t xml:space="preserve"> </w:t>
        </w:r>
        <w:r>
          <w:rPr>
            <w:rStyle w:val="Hyperlink"/>
          </w:rPr>
          <w:t xml:space="preserve">IOD</w:t>
        </w:r>
        <w:r>
          <w:rPr>
            <w:rStyle w:val="Hyperlink"/>
          </w:rPr>
          <w:t xml:space="preserve"> </w:t>
        </w:r>
        <w:r>
          <w:rPr>
            <w:rStyle w:val="Hyperlink"/>
          </w:rPr>
          <w:t xml:space="preserve">and the</w:t>
        </w:r>
        <w:r>
          <w:rPr>
            <w:rStyle w:val="Hyperlink"/>
          </w:rPr>
          <w:t xml:space="preserve"> </w:t>
        </w:r>
        <w:r>
          <w:rPr>
            <w:rStyle w:val="Hyperlink"/>
          </w:rPr>
          <w:t xml:space="preserve">Mechanisms</w:t>
        </w:r>
        <w:r>
          <w:rPr>
            <w:rStyle w:val="Hyperlink"/>
          </w:rPr>
          <w:t xml:space="preserve"> </w:t>
        </w:r>
        <w:r>
          <w:rPr>
            <w:rStyle w:val="Hyperlink"/>
          </w:rPr>
          <w:t xml:space="preserve">for</w:t>
        </w:r>
        <w:r>
          <w:rPr>
            <w:rStyle w:val="Hyperlink"/>
          </w:rPr>
          <w:t xml:space="preserve"> </w:t>
        </w:r>
        <w:r>
          <w:rPr>
            <w:rStyle w:val="Hyperlink"/>
          </w:rPr>
          <w:t xml:space="preserve">Impacts</w:t>
        </w:r>
        <w:r>
          <w:rPr>
            <w:rStyle w:val="Hyperlink"/>
          </w:rPr>
          <w:t xml:space="preserve"> </w:t>
        </w:r>
        <w:r>
          <w:rPr>
            <w:rStyle w:val="Hyperlink"/>
          </w:rPr>
          <w:t xml:space="preserve">on</w:t>
        </w:r>
        <w:r>
          <w:rPr>
            <w:rStyle w:val="Hyperlink"/>
          </w:rPr>
          <w:t xml:space="preserve"> </w:t>
        </w:r>
        <w:r>
          <w:rPr>
            <w:rStyle w:val="Hyperlink"/>
          </w:rPr>
          <w:t xml:space="preserve">Australian Rainfall</w:t>
        </w:r>
      </w:hyperlink>
      <w:r>
        <w:t xml:space="preserve">. Journal of Climate, 24, 15, 3910–3923.</w:t>
      </w:r>
    </w:p>
    <w:bookmarkEnd w:id="323"/>
    <w:bookmarkStart w:id="325" w:name="ref-cai2020a"/>
    <w:p>
      <w:pPr>
        <w:pStyle w:val="Bibliography"/>
      </w:pPr>
      <w:r>
        <w:t xml:space="preserve">Cai, W., McPhaden, M.J., Grimm, A.M., Rodrigues, R.R., Taschetto, A.S., Garreaud, R.D., Dewitte, B., Poveda, G., Ham, Y.-G., Santoso, A., and others, 2020.</w:t>
      </w:r>
      <w:r>
        <w:t xml:space="preserve"> </w:t>
      </w:r>
      <w:hyperlink r:id="rId324">
        <w:r>
          <w:rPr>
            <w:rStyle w:val="Hyperlink"/>
          </w:rPr>
          <w:t xml:space="preserve">Climate impacts of the</w:t>
        </w:r>
        <w:r>
          <w:rPr>
            <w:rStyle w:val="Hyperlink"/>
          </w:rPr>
          <w:t xml:space="preserve"> </w:t>
        </w:r>
        <w:r>
          <w:rPr>
            <w:rStyle w:val="Hyperlink"/>
          </w:rPr>
          <w:t xml:space="preserve">El Niño</w:t>
        </w:r>
        <w:r>
          <w:rPr>
            <w:rStyle w:val="Hyperlink"/>
          </w:rPr>
          <w:t xml:space="preserve"> </w:t>
        </w:r>
        <w:r>
          <w:rPr>
            <w:rStyle w:val="Hyperlink"/>
          </w:rPr>
          <w:t xml:space="preserve">on</w:t>
        </w:r>
        <w:r>
          <w:rPr>
            <w:rStyle w:val="Hyperlink"/>
          </w:rPr>
          <w:t xml:space="preserve"> </w:t>
        </w:r>
        <w:r>
          <w:rPr>
            <w:rStyle w:val="Hyperlink"/>
          </w:rPr>
          <w:t xml:space="preserve">South America</w:t>
        </w:r>
      </w:hyperlink>
      <w:r>
        <w:t xml:space="preserve">. Nature Reviews Earth &amp; Environment, 1, 4, 215–231.</w:t>
      </w:r>
    </w:p>
    <w:bookmarkEnd w:id="325"/>
    <w:bookmarkStart w:id="326" w:name="ref-campitelli"/>
    <w:p>
      <w:pPr>
        <w:pStyle w:val="Bibliography"/>
      </w:pPr>
      <w:r>
        <w:t xml:space="preserve">Campitelli, E., n.d.</w:t>
      </w:r>
      <w:r>
        <w:t xml:space="preserve"> </w:t>
      </w:r>
      <w:r>
        <w:t xml:space="preserve">Estudio de los mecanismos físicos asociados con el patrón de onda 3 de la circulación atmosférica del Hemisferio Sur</w:t>
      </w:r>
      <w:r>
        <w:t xml:space="preserve">, 106.</w:t>
      </w:r>
    </w:p>
    <w:bookmarkEnd w:id="326"/>
    <w:bookmarkStart w:id="328" w:name="ref-campitelli2022"/>
    <w:p>
      <w:pPr>
        <w:pStyle w:val="Bibliography"/>
      </w:pPr>
      <w:r>
        <w:t xml:space="preserve">Campitelli, E., Díaz, L.B., and Vera, C., 2022.</w:t>
      </w:r>
      <w:r>
        <w:t xml:space="preserve"> </w:t>
      </w:r>
      <w:hyperlink r:id="rId327">
        <w:r>
          <w:rPr>
            <w:rStyle w:val="Hyperlink"/>
          </w:rPr>
          <w:t xml:space="preserve">Assessment of zonally symmetric and asymmetric components of the</w:t>
        </w:r>
        <w:r>
          <w:rPr>
            <w:rStyle w:val="Hyperlink"/>
          </w:rPr>
          <w:t xml:space="preserve"> </w:t>
        </w:r>
        <w:r>
          <w:rPr>
            <w:rStyle w:val="Hyperlink"/>
          </w:rPr>
          <w:t xml:space="preserve">Southern Annular Mode</w:t>
        </w:r>
        <w:r>
          <w:rPr>
            <w:rStyle w:val="Hyperlink"/>
          </w:rPr>
          <w:t xml:space="preserve"> </w:t>
        </w:r>
        <w:r>
          <w:rPr>
            <w:rStyle w:val="Hyperlink"/>
          </w:rPr>
          <w:t xml:space="preserve">using a novel approach</w:t>
        </w:r>
      </w:hyperlink>
      <w:r>
        <w:t xml:space="preserve">. Climate Dynamics, 58, 1, 161–178.</w:t>
      </w:r>
    </w:p>
    <w:bookmarkEnd w:id="328"/>
    <w:bookmarkStart w:id="330" w:name="ref-CMIP6.CMIP.NUIST.NESM3"/>
    <w:p>
      <w:pPr>
        <w:pStyle w:val="Bibliography"/>
      </w:pPr>
      <w:r>
        <w:t xml:space="preserve">Cao, J., and Wang, B., 2019.</w:t>
      </w:r>
      <w:r>
        <w:t xml:space="preserve"> </w:t>
      </w:r>
      <w:hyperlink r:id="rId329">
        <w:r>
          <w:rPr>
            <w:rStyle w:val="Hyperlink"/>
          </w:rPr>
          <w:t xml:space="preserve">NUIST NESMv3 model output prepared for CMIP6 CMIP</w:t>
        </w:r>
      </w:hyperlink>
      <w:r>
        <w:t xml:space="preserve">.</w:t>
      </w:r>
    </w:p>
    <w:bookmarkEnd w:id="330"/>
    <w:bookmarkStart w:id="332" w:name="ref-cazes-boezio2003"/>
    <w:p>
      <w:pPr>
        <w:pStyle w:val="Bibliography"/>
      </w:pPr>
      <w:r>
        <w:t xml:space="preserve">Cazes-Boezio, G., Robertson, A.W., and Mechoso, C.R., 2003.</w:t>
      </w:r>
      <w:r>
        <w:t xml:space="preserve"> </w:t>
      </w:r>
      <w:hyperlink r:id="rId331">
        <w:r>
          <w:rPr>
            <w:rStyle w:val="Hyperlink"/>
          </w:rPr>
          <w:t xml:space="preserve">Seasonal</w:t>
        </w:r>
        <w:r>
          <w:rPr>
            <w:rStyle w:val="Hyperlink"/>
          </w:rPr>
          <w:t xml:space="preserve"> </w:t>
        </w:r>
        <w:r>
          <w:rPr>
            <w:rStyle w:val="Hyperlink"/>
          </w:rPr>
          <w:t xml:space="preserve">Dependence</w:t>
        </w:r>
        <w:r>
          <w:rPr>
            <w:rStyle w:val="Hyperlink"/>
          </w:rPr>
          <w:t xml:space="preserve"> </w:t>
        </w:r>
        <w:r>
          <w:rPr>
            <w:rStyle w:val="Hyperlink"/>
          </w:rPr>
          <w:t xml:space="preserve">of</w:t>
        </w:r>
        <w:r>
          <w:rPr>
            <w:rStyle w:val="Hyperlink"/>
          </w:rPr>
          <w:t xml:space="preserve"> </w:t>
        </w:r>
        <w:r>
          <w:rPr>
            <w:rStyle w:val="Hyperlink"/>
          </w:rPr>
          <w:t xml:space="preserve">ENSO Teleconnections</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Relationships</w:t>
        </w:r>
        <w:r>
          <w:rPr>
            <w:rStyle w:val="Hyperlink"/>
          </w:rPr>
          <w:t xml:space="preserve"> </w:t>
        </w:r>
        <w:r>
          <w:rPr>
            <w:rStyle w:val="Hyperlink"/>
          </w:rPr>
          <w:t xml:space="preserve">with</w:t>
        </w:r>
        <w:r>
          <w:rPr>
            <w:rStyle w:val="Hyperlink"/>
          </w:rPr>
          <w:t xml:space="preserve"> </w:t>
        </w:r>
        <w:r>
          <w:rPr>
            <w:rStyle w:val="Hyperlink"/>
          </w:rPr>
          <w:t xml:space="preserve">Precipitation</w:t>
        </w:r>
        <w:r>
          <w:rPr>
            <w:rStyle w:val="Hyperlink"/>
          </w:rPr>
          <w:t xml:space="preserve"> </w:t>
        </w:r>
        <w:r>
          <w:rPr>
            <w:rStyle w:val="Hyperlink"/>
          </w:rPr>
          <w:t xml:space="preserve">in</w:t>
        </w:r>
        <w:r>
          <w:rPr>
            <w:rStyle w:val="Hyperlink"/>
          </w:rPr>
          <w:t xml:space="preserve"> </w:t>
        </w:r>
        <w:r>
          <w:rPr>
            <w:rStyle w:val="Hyperlink"/>
          </w:rPr>
          <w:t xml:space="preserve">Uruguay</w:t>
        </w:r>
      </w:hyperlink>
      <w:r>
        <w:t xml:space="preserve">. Journal of Climate, 16, 8, 1159–1176.</w:t>
      </w:r>
    </w:p>
    <w:bookmarkEnd w:id="332"/>
    <w:bookmarkStart w:id="334" w:name="ref-chung1999"/>
    <w:p>
      <w:pPr>
        <w:pStyle w:val="Bibliography"/>
      </w:pPr>
      <w:r>
        <w:t xml:space="preserve">Chung, C., and Nigam, S., 1999.</w:t>
      </w:r>
      <w:r>
        <w:t xml:space="preserve"> </w:t>
      </w:r>
      <w:hyperlink r:id="rId333">
        <w:r>
          <w:rPr>
            <w:rStyle w:val="Hyperlink"/>
          </w:rPr>
          <w:t xml:space="preserve">Weighting of geophysical data in</w:t>
        </w:r>
        <w:r>
          <w:rPr>
            <w:rStyle w:val="Hyperlink"/>
          </w:rPr>
          <w:t xml:space="preserve"> </w:t>
        </w:r>
        <w:r>
          <w:rPr>
            <w:rStyle w:val="Hyperlink"/>
          </w:rPr>
          <w:t xml:space="preserve">Principal Component Analysis</w:t>
        </w:r>
      </w:hyperlink>
      <w:r>
        <w:t xml:space="preserve">. Journal of Geophysical Research: Atmospheres, 104, D14, 16925–16928.</w:t>
      </w:r>
    </w:p>
    <w:bookmarkEnd w:id="334"/>
    <w:bookmarkStart w:id="336" w:name="ref-clem2013"/>
    <w:p>
      <w:pPr>
        <w:pStyle w:val="Bibliography"/>
      </w:pPr>
      <w:r>
        <w:t xml:space="preserve">Clem, K.R., and Fogt, R.L., 2013.</w:t>
      </w:r>
      <w:r>
        <w:t xml:space="preserve"> </w:t>
      </w:r>
      <w:hyperlink r:id="rId335">
        <w:r>
          <w:rPr>
            <w:rStyle w:val="Hyperlink"/>
          </w:rPr>
          <w:t xml:space="preserve">Varying roles of</w:t>
        </w:r>
        <w:r>
          <w:rPr>
            <w:rStyle w:val="Hyperlink"/>
          </w:rPr>
          <w:t xml:space="preserve"> </w:t>
        </w:r>
        <w:r>
          <w:rPr>
            <w:rStyle w:val="Hyperlink"/>
          </w:rPr>
          <w:t xml:space="preserve">ENSO</w:t>
        </w:r>
        <w:r>
          <w:rPr>
            <w:rStyle w:val="Hyperlink"/>
          </w:rPr>
          <w:t xml:space="preserve"> </w:t>
        </w:r>
        <w:r>
          <w:rPr>
            <w:rStyle w:val="Hyperlink"/>
          </w:rPr>
          <w:t xml:space="preserve">and</w:t>
        </w:r>
        <w:r>
          <w:rPr>
            <w:rStyle w:val="Hyperlink"/>
          </w:rPr>
          <w:t xml:space="preserve"> </w:t>
        </w:r>
        <w:r>
          <w:rPr>
            <w:rStyle w:val="Hyperlink"/>
          </w:rPr>
          <w:t xml:space="preserve">SAM</w:t>
        </w:r>
        <w:r>
          <w:rPr>
            <w:rStyle w:val="Hyperlink"/>
          </w:rPr>
          <w:t xml:space="preserve"> </w:t>
        </w:r>
        <w:r>
          <w:rPr>
            <w:rStyle w:val="Hyperlink"/>
          </w:rPr>
          <w:t xml:space="preserve">on the</w:t>
        </w:r>
        <w:r>
          <w:rPr>
            <w:rStyle w:val="Hyperlink"/>
          </w:rPr>
          <w:t xml:space="preserve"> </w:t>
        </w:r>
        <w:r>
          <w:rPr>
            <w:rStyle w:val="Hyperlink"/>
          </w:rPr>
          <w:t xml:space="preserve">Antarctic Peninsula</w:t>
        </w:r>
        <w:r>
          <w:rPr>
            <w:rStyle w:val="Hyperlink"/>
          </w:rPr>
          <w:t xml:space="preserve"> </w:t>
        </w:r>
        <w:r>
          <w:rPr>
            <w:rStyle w:val="Hyperlink"/>
          </w:rPr>
          <w:t xml:space="preserve">climate in austral spring</w:t>
        </w:r>
      </w:hyperlink>
      <w:r>
        <w:t xml:space="preserve">. Journal of Geophysical Research: Atmospheres, 118, 20, 11, 481–11, 492.</w:t>
      </w:r>
    </w:p>
    <w:bookmarkEnd w:id="336"/>
    <w:bookmarkStart w:id="338" w:name="ref-CMIP6.CMIP.NCAR.CESM2"/>
    <w:p>
      <w:pPr>
        <w:pStyle w:val="Bibliography"/>
      </w:pPr>
      <w:r>
        <w:t xml:space="preserve">Danabasoglu, G., 2019a.</w:t>
      </w:r>
      <w:r>
        <w:t xml:space="preserve"> </w:t>
      </w:r>
      <w:hyperlink r:id="rId337">
        <w:r>
          <w:rPr>
            <w:rStyle w:val="Hyperlink"/>
          </w:rPr>
          <w:t xml:space="preserve">NCAR CESM2 model output prepared for CMIP6 CMIP</w:t>
        </w:r>
      </w:hyperlink>
      <w:r>
        <w:t xml:space="preserve">.</w:t>
      </w:r>
    </w:p>
    <w:bookmarkEnd w:id="338"/>
    <w:bookmarkStart w:id="340" w:name="ref-CMIP6.DAMIP.NCAR.CESM2"/>
    <w:p>
      <w:pPr>
        <w:pStyle w:val="Bibliography"/>
      </w:pPr>
      <w:r>
        <w:t xml:space="preserve">———, 2019b.</w:t>
      </w:r>
      <w:r>
        <w:t xml:space="preserve"> </w:t>
      </w:r>
      <w:hyperlink r:id="rId339">
        <w:r>
          <w:rPr>
            <w:rStyle w:val="Hyperlink"/>
          </w:rPr>
          <w:t xml:space="preserve">NCAR CESM2 model output prepared for CMIP6 DAMIP</w:t>
        </w:r>
      </w:hyperlink>
      <w:r>
        <w:t xml:space="preserve">.</w:t>
      </w:r>
    </w:p>
    <w:bookmarkEnd w:id="340"/>
    <w:bookmarkStart w:id="342" w:name="ref-CMIP6.CMIP.CSIRO-ARCCSS.ACCESS-CM2"/>
    <w:p>
      <w:pPr>
        <w:pStyle w:val="Bibliography"/>
      </w:pPr>
      <w:r>
        <w:t xml:space="preserve">Dix, M., Bi, D., Dobrohotoff, P., Fiedler, R., Harman, I., Law, R., Mackallah, C., Marsland, S., O’Farrell, S., Rashid, H., and others, 2019.</w:t>
      </w:r>
      <w:r>
        <w:t xml:space="preserve"> </w:t>
      </w:r>
      <w:hyperlink r:id="rId341">
        <w:r>
          <w:rPr>
            <w:rStyle w:val="Hyperlink"/>
          </w:rPr>
          <w:t xml:space="preserve">CSIRO-ARCCSS ACCESS-CM2 model output prepared for CMIP6 CMIP</w:t>
        </w:r>
      </w:hyperlink>
      <w:r>
        <w:t xml:space="preserve">.</w:t>
      </w:r>
    </w:p>
    <w:bookmarkEnd w:id="342"/>
    <w:bookmarkStart w:id="344" w:name="ref-CMIP6.DAMIP.CSIRO-ARCCSS.ACCESS-CM2"/>
    <w:p>
      <w:pPr>
        <w:pStyle w:val="Bibliography"/>
      </w:pPr>
      <w:r>
        <w:t xml:space="preserve">Dix, M., Mackallah, C., Bi, D., Bodman, R., Marsland, S., Rashid, H., Woodhouse, M., and Druken, K., 2020.</w:t>
      </w:r>
      <w:r>
        <w:t xml:space="preserve"> </w:t>
      </w:r>
      <w:hyperlink r:id="rId343">
        <w:r>
          <w:rPr>
            <w:rStyle w:val="Hyperlink"/>
          </w:rPr>
          <w:t xml:space="preserve">CSIRO-ARCCSS ACCESS-CM2 model output prepared for CMIP6 DAMIP</w:t>
        </w:r>
      </w:hyperlink>
      <w:r>
        <w:t xml:space="preserve">.</w:t>
      </w:r>
    </w:p>
    <w:bookmarkEnd w:id="344"/>
    <w:bookmarkStart w:id="346" w:name="ref-CMIP6.DAMIP.E3SM-Project.E3SM-1-0"/>
    <w:p>
      <w:pPr>
        <w:pStyle w:val="Bibliography"/>
      </w:pPr>
      <w:hyperlink r:id="rId345">
        <w:r>
          <w:rPr>
            <w:rStyle w:val="Hyperlink"/>
          </w:rPr>
          <w:t xml:space="preserve">E3SM-project E3SM1.0 model output prepared for CMIP6 DAMIP</w:t>
        </w:r>
      </w:hyperlink>
      <w:r>
        <w:t xml:space="preserve">, 2022.</w:t>
      </w:r>
    </w:p>
    <w:bookmarkEnd w:id="346"/>
    <w:bookmarkStart w:id="348" w:name="ref-fan2007"/>
    <w:p>
      <w:pPr>
        <w:pStyle w:val="Bibliography"/>
      </w:pPr>
      <w:r>
        <w:t xml:space="preserve">Fan, K., 2007.</w:t>
      </w:r>
      <w:r>
        <w:t xml:space="preserve"> </w:t>
      </w:r>
      <w:hyperlink r:id="rId347">
        <w:r>
          <w:rPr>
            <w:rStyle w:val="Hyperlink"/>
          </w:rPr>
          <w:t xml:space="preserve">Zonal asymmetry of the</w:t>
        </w:r>
        <w:r>
          <w:rPr>
            <w:rStyle w:val="Hyperlink"/>
          </w:rPr>
          <w:t xml:space="preserve"> </w:t>
        </w:r>
        <w:r>
          <w:rPr>
            <w:rStyle w:val="Hyperlink"/>
          </w:rPr>
          <w:t xml:space="preserve">Antarctic Oscillation</w:t>
        </w:r>
      </w:hyperlink>
      <w:r>
        <w:t xml:space="preserve">. Geophysical Research Letters, 34, 2.</w:t>
      </w:r>
    </w:p>
    <w:bookmarkEnd w:id="348"/>
    <w:bookmarkStart w:id="350" w:name="ref-fogt2020"/>
    <w:p>
      <w:pPr>
        <w:pStyle w:val="Bibliography"/>
      </w:pPr>
      <w:r>
        <w:t xml:space="preserve">Fogt, R.L., and Marshall, G.J., 2020.</w:t>
      </w:r>
      <w:r>
        <w:t xml:space="preserve"> </w:t>
      </w:r>
      <w:hyperlink r:id="rId349">
        <w:r>
          <w:rPr>
            <w:rStyle w:val="Hyperlink"/>
          </w:rPr>
          <w:t xml:space="preserve">The</w:t>
        </w:r>
        <w:r>
          <w:rPr>
            <w:rStyle w:val="Hyperlink"/>
          </w:rPr>
          <w:t xml:space="preserve"> </w:t>
        </w:r>
        <w:r>
          <w:rPr>
            <w:rStyle w:val="Hyperlink"/>
          </w:rPr>
          <w:t xml:space="preserve">Southern Annular Mode</w:t>
        </w:r>
        <w:r>
          <w:rPr>
            <w:rStyle w:val="Hyperlink"/>
          </w:rPr>
          <w:t xml:space="preserve">:</w:t>
        </w:r>
        <w:r>
          <w:rPr>
            <w:rStyle w:val="Hyperlink"/>
          </w:rPr>
          <w:t xml:space="preserve"> </w:t>
        </w:r>
        <w:r>
          <w:rPr>
            <w:rStyle w:val="Hyperlink"/>
          </w:rPr>
          <w:t xml:space="preserve">Variability</w:t>
        </w:r>
        <w:r>
          <w:rPr>
            <w:rStyle w:val="Hyperlink"/>
          </w:rPr>
          <w:t xml:space="preserve">, trends, and climate impacts across the</w:t>
        </w:r>
        <w:r>
          <w:rPr>
            <w:rStyle w:val="Hyperlink"/>
          </w:rPr>
          <w:t xml:space="preserve"> </w:t>
        </w:r>
        <w:r>
          <w:rPr>
            <w:rStyle w:val="Hyperlink"/>
          </w:rPr>
          <w:t xml:space="preserve">Southern Hemisphere</w:t>
        </w:r>
      </w:hyperlink>
      <w:r>
        <w:t xml:space="preserve">. WIREs Climate Change, 11, 4, e652.</w:t>
      </w:r>
    </w:p>
    <w:bookmarkEnd w:id="350"/>
    <w:bookmarkStart w:id="352" w:name="ref-fogt2011a"/>
    <w:p>
      <w:pPr>
        <w:pStyle w:val="Bibliography"/>
      </w:pPr>
      <w:r>
        <w:t xml:space="preserve">Fogt, R.L., Bromwich, D.H., and Hines, K.M., 2011.</w:t>
      </w:r>
      <w:r>
        <w:t xml:space="preserve"> </w:t>
      </w:r>
      <w:hyperlink r:id="rId351">
        <w:r>
          <w:rPr>
            <w:rStyle w:val="Hyperlink"/>
          </w:rPr>
          <w:t xml:space="preserve">Understanding the</w:t>
        </w:r>
        <w:r>
          <w:rPr>
            <w:rStyle w:val="Hyperlink"/>
          </w:rPr>
          <w:t xml:space="preserve"> </w:t>
        </w:r>
        <w:r>
          <w:rPr>
            <w:rStyle w:val="Hyperlink"/>
          </w:rPr>
          <w:t xml:space="preserve">SAM</w:t>
        </w:r>
        <w:r>
          <w:rPr>
            <w:rStyle w:val="Hyperlink"/>
          </w:rPr>
          <w:t xml:space="preserve"> </w:t>
        </w:r>
        <w:r>
          <w:rPr>
            <w:rStyle w:val="Hyperlink"/>
          </w:rPr>
          <w:t xml:space="preserve">influence on the</w:t>
        </w:r>
        <w:r>
          <w:rPr>
            <w:rStyle w:val="Hyperlink"/>
          </w:rPr>
          <w:t xml:space="preserve"> </w:t>
        </w:r>
        <w:r>
          <w:rPr>
            <w:rStyle w:val="Hyperlink"/>
          </w:rPr>
          <w:t xml:space="preserve">South Pacific ENSO</w:t>
        </w:r>
        <w:r>
          <w:rPr>
            <w:rStyle w:val="Hyperlink"/>
          </w:rPr>
          <w:t xml:space="preserve"> </w:t>
        </w:r>
        <w:r>
          <w:rPr>
            <w:rStyle w:val="Hyperlink"/>
          </w:rPr>
          <w:t xml:space="preserve">teleconnection</w:t>
        </w:r>
      </w:hyperlink>
      <w:r>
        <w:t xml:space="preserve">. Climate Dynamics, 36, 7, 1555–1576.</w:t>
      </w:r>
    </w:p>
    <w:bookmarkEnd w:id="352"/>
    <w:bookmarkStart w:id="354" w:name="ref-fogt2012"/>
    <w:p>
      <w:pPr>
        <w:pStyle w:val="Bibliography"/>
      </w:pPr>
      <w:r>
        <w:t xml:space="preserve">Fogt, R.L., Jones, J.M., and Renwick, J., 2012.</w:t>
      </w:r>
      <w:r>
        <w:t xml:space="preserve"> </w:t>
      </w:r>
      <w:hyperlink r:id="rId353">
        <w:r>
          <w:rPr>
            <w:rStyle w:val="Hyperlink"/>
          </w:rPr>
          <w:t xml:space="preserve">Seasonal</w:t>
        </w:r>
        <w:r>
          <w:rPr>
            <w:rStyle w:val="Hyperlink"/>
          </w:rPr>
          <w:t xml:space="preserve"> </w:t>
        </w:r>
        <w:r>
          <w:rPr>
            <w:rStyle w:val="Hyperlink"/>
          </w:rPr>
          <w:t xml:space="preserve">Zonal Asymmetries</w:t>
        </w:r>
        <w:r>
          <w:rPr>
            <w:rStyle w:val="Hyperlink"/>
          </w:rPr>
          <w:t xml:space="preserve"> </w:t>
        </w:r>
        <w:r>
          <w:rPr>
            <w:rStyle w:val="Hyperlink"/>
          </w:rPr>
          <w:t xml:space="preserve">in the</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Their Impact</w:t>
        </w:r>
        <w:r>
          <w:rPr>
            <w:rStyle w:val="Hyperlink"/>
          </w:rPr>
          <w:t xml:space="preserve"> </w:t>
        </w:r>
        <w:r>
          <w:rPr>
            <w:rStyle w:val="Hyperlink"/>
          </w:rPr>
          <w:t xml:space="preserve">on</w:t>
        </w:r>
        <w:r>
          <w:rPr>
            <w:rStyle w:val="Hyperlink"/>
          </w:rPr>
          <w:t xml:space="preserve"> </w:t>
        </w:r>
        <w:r>
          <w:rPr>
            <w:rStyle w:val="Hyperlink"/>
          </w:rPr>
          <w:t xml:space="preserve">Regional Temperature Anomalies</w:t>
        </w:r>
      </w:hyperlink>
      <w:r>
        <w:t xml:space="preserve">. Journal of Climate, 25, 18, 6253–6270.</w:t>
      </w:r>
    </w:p>
    <w:bookmarkEnd w:id="354"/>
    <w:bookmarkStart w:id="356" w:name="ref-garreaud2007"/>
    <w:p>
      <w:pPr>
        <w:pStyle w:val="Bibliography"/>
      </w:pPr>
      <w:r>
        <w:t xml:space="preserve">Garreaud, R., 2007.</w:t>
      </w:r>
      <w:r>
        <w:t xml:space="preserve"> </w:t>
      </w:r>
      <w:hyperlink r:id="rId355">
        <w:r>
          <w:rPr>
            <w:rStyle w:val="Hyperlink"/>
          </w:rPr>
          <w:t xml:space="preserve">Precipitation and</w:t>
        </w:r>
        <w:r>
          <w:rPr>
            <w:rStyle w:val="Hyperlink"/>
          </w:rPr>
          <w:t xml:space="preserve"> </w:t>
        </w:r>
        <w:r>
          <w:rPr>
            <w:rStyle w:val="Hyperlink"/>
          </w:rPr>
          <w:t xml:space="preserve">Circulation Covariability</w:t>
        </w:r>
        <w:r>
          <w:rPr>
            <w:rStyle w:val="Hyperlink"/>
          </w:rPr>
          <w:t xml:space="preserve"> </w:t>
        </w:r>
        <w:r>
          <w:rPr>
            <w:rStyle w:val="Hyperlink"/>
          </w:rPr>
          <w:t xml:space="preserve">in the</w:t>
        </w:r>
        <w:r>
          <w:rPr>
            <w:rStyle w:val="Hyperlink"/>
          </w:rPr>
          <w:t xml:space="preserve"> </w:t>
        </w:r>
        <w:r>
          <w:rPr>
            <w:rStyle w:val="Hyperlink"/>
          </w:rPr>
          <w:t xml:space="preserve">Extratropics</w:t>
        </w:r>
      </w:hyperlink>
      <w:r>
        <w:t xml:space="preserve">. Journal of Climate, 20, 18, 4789–4797.</w:t>
      </w:r>
    </w:p>
    <w:bookmarkEnd w:id="356"/>
    <w:bookmarkStart w:id="358" w:name="ref-gelbrecht2018"/>
    <w:p>
      <w:pPr>
        <w:pStyle w:val="Bibliography"/>
      </w:pPr>
      <w:r>
        <w:t xml:space="preserve">Gelbrecht, M., Boers, N., and Kurths, J., 2018.</w:t>
      </w:r>
      <w:r>
        <w:t xml:space="preserve"> </w:t>
      </w:r>
      <w:hyperlink r:id="rId357">
        <w:r>
          <w:rPr>
            <w:rStyle w:val="Hyperlink"/>
          </w:rPr>
          <w:t xml:space="preserve">Phase coherence between precipitation in</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Rossby</w:t>
        </w:r>
        <w:r>
          <w:rPr>
            <w:rStyle w:val="Hyperlink"/>
          </w:rPr>
          <w:t xml:space="preserve"> </w:t>
        </w:r>
        <w:r>
          <w:rPr>
            <w:rStyle w:val="Hyperlink"/>
          </w:rPr>
          <w:t xml:space="preserve">waves</w:t>
        </w:r>
      </w:hyperlink>
      <w:r>
        <w:t xml:space="preserve">. Science Advances, 4, 12, eaau3191.</w:t>
      </w:r>
    </w:p>
    <w:bookmarkEnd w:id="358"/>
    <w:bookmarkStart w:id="360" w:name="ref-gillett2005"/>
    <w:p>
      <w:pPr>
        <w:pStyle w:val="Bibliography"/>
      </w:pPr>
      <w:r>
        <w:t xml:space="preserve">Gillett, N.P., Allan, R.J., and Ansell, T.J., 2005.</w:t>
      </w:r>
      <w:r>
        <w:t xml:space="preserve"> </w:t>
      </w:r>
      <w:hyperlink r:id="rId359">
        <w:r>
          <w:rPr>
            <w:rStyle w:val="Hyperlink"/>
          </w:rPr>
          <w:t xml:space="preserve">Detection of external influence on sea level pressure with a multi-model ensemble</w:t>
        </w:r>
      </w:hyperlink>
      <w:r>
        <w:t xml:space="preserve">. Geophysical Research Letters, 32, 19.</w:t>
      </w:r>
    </w:p>
    <w:bookmarkEnd w:id="360"/>
    <w:bookmarkStart w:id="362" w:name="ref-gillett2006"/>
    <w:p>
      <w:pPr>
        <w:pStyle w:val="Bibliography"/>
      </w:pPr>
      <w:r>
        <w:t xml:space="preserve">Gillett, N.P., Kell, T.D., and Jones, P.D., 2006.</w:t>
      </w:r>
      <w:r>
        <w:t xml:space="preserve"> </w:t>
      </w:r>
      <w:hyperlink r:id="rId361">
        <w:r>
          <w:rPr>
            <w:rStyle w:val="Hyperlink"/>
          </w:rPr>
          <w:t xml:space="preserve">Regional climate impacts of the</w:t>
        </w:r>
        <w:r>
          <w:rPr>
            <w:rStyle w:val="Hyperlink"/>
          </w:rPr>
          <w:t xml:space="preserve"> </w:t>
        </w:r>
        <w:r>
          <w:rPr>
            <w:rStyle w:val="Hyperlink"/>
          </w:rPr>
          <w:t xml:space="preserve">Southern Annular Mode</w:t>
        </w:r>
      </w:hyperlink>
      <w:r>
        <w:t xml:space="preserve">. Geophysical Research Letters, 33, 23.</w:t>
      </w:r>
    </w:p>
    <w:bookmarkEnd w:id="362"/>
    <w:bookmarkStart w:id="364" w:name="ref-gillett2013"/>
    <w:p>
      <w:pPr>
        <w:pStyle w:val="Bibliography"/>
      </w:pPr>
      <w:r>
        <w:t xml:space="preserve">Gillett, N.P., Fyfe, J.C., and Parker, D.E., 2013.</w:t>
      </w:r>
      <w:r>
        <w:t xml:space="preserve"> </w:t>
      </w:r>
      <w:hyperlink r:id="rId363">
        <w:r>
          <w:rPr>
            <w:rStyle w:val="Hyperlink"/>
          </w:rPr>
          <w:t xml:space="preserve">Attribution of observed sea level pressure trends to greenhouse gas, aerosol, and ozone changes</w:t>
        </w:r>
      </w:hyperlink>
      <w:r>
        <w:t xml:space="preserve">. Geophysical Research Letters, 40, 10, 2302–2306.</w:t>
      </w:r>
    </w:p>
    <w:bookmarkEnd w:id="364"/>
    <w:bookmarkStart w:id="366" w:name="ref-gong1999"/>
    <w:p>
      <w:pPr>
        <w:pStyle w:val="Bibliography"/>
      </w:pPr>
      <w:r>
        <w:t xml:space="preserve">Gong, D., and Wang, S., 1999.</w:t>
      </w:r>
      <w:r>
        <w:t xml:space="preserve"> </w:t>
      </w:r>
      <w:hyperlink r:id="rId365">
        <w:r>
          <w:rPr>
            <w:rStyle w:val="Hyperlink"/>
          </w:rPr>
          <w:t xml:space="preserve">Definition of</w:t>
        </w:r>
        <w:r>
          <w:rPr>
            <w:rStyle w:val="Hyperlink"/>
          </w:rPr>
          <w:t xml:space="preserve"> </w:t>
        </w:r>
        <w:r>
          <w:rPr>
            <w:rStyle w:val="Hyperlink"/>
          </w:rPr>
          <w:t xml:space="preserve">Antarctic Oscillation</w:t>
        </w:r>
        <w:r>
          <w:rPr>
            <w:rStyle w:val="Hyperlink"/>
          </w:rPr>
          <w:t xml:space="preserve"> </w:t>
        </w:r>
        <w:r>
          <w:rPr>
            <w:rStyle w:val="Hyperlink"/>
          </w:rPr>
          <w:t xml:space="preserve">index</w:t>
        </w:r>
      </w:hyperlink>
      <w:r>
        <w:t xml:space="preserve">. Geophysical Research Letters, 26, 4, 459–462.</w:t>
      </w:r>
    </w:p>
    <w:bookmarkEnd w:id="366"/>
    <w:bookmarkStart w:id="367" w:name="ref-goyal2022"/>
    <w:p>
      <w:pPr>
        <w:pStyle w:val="Bibliography"/>
      </w:pPr>
      <w:r>
        <w:t xml:space="preserve">Goyal, R., Jucker, M., Gupta, A.S., and England, M.H., 2022. A new zonal wave 3 index for the</w:t>
      </w:r>
      <w:r>
        <w:t xml:space="preserve"> </w:t>
      </w:r>
      <w:r>
        <w:t xml:space="preserve">Southern Hemisphere</w:t>
      </w:r>
      <w:r>
        <w:t xml:space="preserve">. Journal of Climate, -1, aop, 1–25.</w:t>
      </w:r>
    </w:p>
    <w:bookmarkEnd w:id="367"/>
    <w:bookmarkStart w:id="369" w:name="ref-grytsai2011"/>
    <w:p>
      <w:pPr>
        <w:pStyle w:val="Bibliography"/>
      </w:pPr>
      <w:r>
        <w:t xml:space="preserve">Grytsai, A., 2011.</w:t>
      </w:r>
      <w:r>
        <w:t xml:space="preserve"> </w:t>
      </w:r>
      <w:hyperlink r:id="rId368">
        <w:r>
          <w:rPr>
            <w:rStyle w:val="Hyperlink"/>
          </w:rPr>
          <w:t xml:space="preserve">Planetary wave peculiarities in</w:t>
        </w:r>
        <w:r>
          <w:rPr>
            <w:rStyle w:val="Hyperlink"/>
          </w:rPr>
          <w:t xml:space="preserve"> </w:t>
        </w:r>
        <w:r>
          <w:rPr>
            <w:rStyle w:val="Hyperlink"/>
          </w:rPr>
          <w:t xml:space="preserve">Antarctic</w:t>
        </w:r>
        <w:r>
          <w:rPr>
            <w:rStyle w:val="Hyperlink"/>
          </w:rPr>
          <w:t xml:space="preserve"> </w:t>
        </w:r>
        <w:r>
          <w:rPr>
            <w:rStyle w:val="Hyperlink"/>
          </w:rPr>
          <w:t xml:space="preserve">ozone distribution during 1979</w:t>
        </w:r>
      </w:hyperlink>
      <w:r>
        <w:t xml:space="preserve">. International Journal of Remote Sensing, 32, 11, 3139–3151.</w:t>
      </w:r>
    </w:p>
    <w:bookmarkEnd w:id="369"/>
    <w:bookmarkStart w:id="371" w:name="ref-hartmann1979"/>
    <w:p>
      <w:pPr>
        <w:pStyle w:val="Bibliography"/>
      </w:pPr>
      <w:r>
        <w:t xml:space="preserve">Hartmann, D.L., and Garcia, R.R., 1979.</w:t>
      </w:r>
      <w:r>
        <w:t xml:space="preserve"> </w:t>
      </w:r>
      <w:hyperlink r:id="rId370">
        <w:r>
          <w:rPr>
            <w:rStyle w:val="Hyperlink"/>
          </w:rPr>
          <w:t xml:space="preserve">A</w:t>
        </w:r>
        <w:r>
          <w:rPr>
            <w:rStyle w:val="Hyperlink"/>
          </w:rPr>
          <w:t xml:space="preserve"> </w:t>
        </w:r>
        <w:r>
          <w:rPr>
            <w:rStyle w:val="Hyperlink"/>
          </w:rPr>
          <w:t xml:space="preserve">Mechanistic Model</w:t>
        </w:r>
        <w:r>
          <w:rPr>
            <w:rStyle w:val="Hyperlink"/>
          </w:rPr>
          <w:t xml:space="preserve"> </w:t>
        </w:r>
        <w:r>
          <w:rPr>
            <w:rStyle w:val="Hyperlink"/>
          </w:rPr>
          <w:t xml:space="preserve">of</w:t>
        </w:r>
        <w:r>
          <w:rPr>
            <w:rStyle w:val="Hyperlink"/>
          </w:rPr>
          <w:t xml:space="preserve"> </w:t>
        </w:r>
        <w:r>
          <w:rPr>
            <w:rStyle w:val="Hyperlink"/>
          </w:rPr>
          <w:t xml:space="preserve">Ozone Transport</w:t>
        </w:r>
        <w:r>
          <w:rPr>
            <w:rStyle w:val="Hyperlink"/>
          </w:rPr>
          <w:t xml:space="preserve"> </w:t>
        </w:r>
        <w:r>
          <w:rPr>
            <w:rStyle w:val="Hyperlink"/>
          </w:rPr>
          <w:t xml:space="preserve">by</w:t>
        </w:r>
        <w:r>
          <w:rPr>
            <w:rStyle w:val="Hyperlink"/>
          </w:rPr>
          <w:t xml:space="preserve"> </w:t>
        </w:r>
        <w:r>
          <w:rPr>
            <w:rStyle w:val="Hyperlink"/>
          </w:rPr>
          <w:t xml:space="preserve">Planetary Waves</w:t>
        </w:r>
        <w:r>
          <w:rPr>
            <w:rStyle w:val="Hyperlink"/>
          </w:rPr>
          <w:t xml:space="preserve"> </w:t>
        </w:r>
        <w:r>
          <w:rPr>
            <w:rStyle w:val="Hyperlink"/>
          </w:rPr>
          <w:t xml:space="preserve">in the</w:t>
        </w:r>
        <w:r>
          <w:rPr>
            <w:rStyle w:val="Hyperlink"/>
          </w:rPr>
          <w:t xml:space="preserve"> </w:t>
        </w:r>
        <w:r>
          <w:rPr>
            <w:rStyle w:val="Hyperlink"/>
          </w:rPr>
          <w:t xml:space="preserve">Stratosphere</w:t>
        </w:r>
      </w:hyperlink>
      <w:r>
        <w:t xml:space="preserve">. Journal of the Atmospheric Sciences, 36, 2, 350–364.</w:t>
      </w:r>
    </w:p>
    <w:bookmarkEnd w:id="371"/>
    <w:bookmarkStart w:id="373" w:name="ref-hendon2007"/>
    <w:p>
      <w:pPr>
        <w:pStyle w:val="Bibliography"/>
      </w:pPr>
      <w:r>
        <w:t xml:space="preserve">Hendon, H.H., Thompson, D.W.J., and Wheeler, M.C., 2007.</w:t>
      </w:r>
      <w:r>
        <w:t xml:space="preserve"> </w:t>
      </w:r>
      <w:hyperlink r:id="rId372">
        <w:r>
          <w:rPr>
            <w:rStyle w:val="Hyperlink"/>
          </w:rPr>
          <w:t xml:space="preserve">Australian</w:t>
        </w:r>
        <w:r>
          <w:rPr>
            <w:rStyle w:val="Hyperlink"/>
          </w:rPr>
          <w:t xml:space="preserve"> </w:t>
        </w:r>
        <w:r>
          <w:rPr>
            <w:rStyle w:val="Hyperlink"/>
          </w:rPr>
          <w:t xml:space="preserve">Rainfall</w:t>
        </w:r>
        <w:r>
          <w:rPr>
            <w:rStyle w:val="Hyperlink"/>
          </w:rPr>
          <w:t xml:space="preserve"> </w:t>
        </w:r>
        <w:r>
          <w:rPr>
            <w:rStyle w:val="Hyperlink"/>
          </w:rPr>
          <w:t xml:space="preserve">and</w:t>
        </w:r>
        <w:r>
          <w:rPr>
            <w:rStyle w:val="Hyperlink"/>
          </w:rPr>
          <w:t xml:space="preserve"> </w:t>
        </w:r>
        <w:r>
          <w:rPr>
            <w:rStyle w:val="Hyperlink"/>
          </w:rPr>
          <w:t xml:space="preserve">Surface Temperature Variations Associated</w:t>
        </w:r>
        <w:r>
          <w:rPr>
            <w:rStyle w:val="Hyperlink"/>
          </w:rPr>
          <w:t xml:space="preserve"> </w:t>
        </w:r>
        <w:r>
          <w:rPr>
            <w:rStyle w:val="Hyperlink"/>
          </w:rPr>
          <w:t xml:space="preserve">with the</w:t>
        </w:r>
        <w:r>
          <w:rPr>
            <w:rStyle w:val="Hyperlink"/>
          </w:rPr>
          <w:t xml:space="preserve"> </w:t>
        </w:r>
        <w:r>
          <w:rPr>
            <w:rStyle w:val="Hyperlink"/>
          </w:rPr>
          <w:t xml:space="preserve">Southern Hemisphere Annular Mode</w:t>
        </w:r>
      </w:hyperlink>
      <w:r>
        <w:t xml:space="preserve">. Journal of Climate, 20, 11, 2452–2467.</w:t>
      </w:r>
    </w:p>
    <w:bookmarkEnd w:id="373"/>
    <w:bookmarkStart w:id="375" w:name="ref-hendon2014"/>
    <w:p>
      <w:pPr>
        <w:pStyle w:val="Bibliography"/>
      </w:pPr>
      <w:r>
        <w:t xml:space="preserve">Hendon, H.H., Lim, E.-P., and Nguyen, H., 2014.</w:t>
      </w:r>
      <w:r>
        <w:t xml:space="preserve"> </w:t>
      </w:r>
      <w:hyperlink r:id="rId374">
        <w:r>
          <w:rPr>
            <w:rStyle w:val="Hyperlink"/>
          </w:rPr>
          <w:t xml:space="preserve">Seasonal</w:t>
        </w:r>
        <w:r>
          <w:rPr>
            <w:rStyle w:val="Hyperlink"/>
          </w:rPr>
          <w:t xml:space="preserve"> </w:t>
        </w:r>
        <w:r>
          <w:rPr>
            <w:rStyle w:val="Hyperlink"/>
          </w:rPr>
          <w:t xml:space="preserve">Variations</w:t>
        </w:r>
        <w:r>
          <w:rPr>
            <w:rStyle w:val="Hyperlink"/>
          </w:rPr>
          <w:t xml:space="preserve"> </w:t>
        </w:r>
        <w:r>
          <w:rPr>
            <w:rStyle w:val="Hyperlink"/>
          </w:rPr>
          <w:t xml:space="preserve">of</w:t>
        </w:r>
        <w:r>
          <w:rPr>
            <w:rStyle w:val="Hyperlink"/>
          </w:rPr>
          <w:t xml:space="preserve"> </w:t>
        </w:r>
        <w:r>
          <w:rPr>
            <w:rStyle w:val="Hyperlink"/>
          </w:rPr>
          <w:t xml:space="preserve">Subtropical Precipitation Associated</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27, 9, 3446–3460.</w:t>
      </w:r>
    </w:p>
    <w:bookmarkEnd w:id="375"/>
    <w:bookmarkStart w:id="377" w:name="ref-ho2012"/>
    <w:p>
      <w:pPr>
        <w:pStyle w:val="Bibliography"/>
      </w:pPr>
      <w:r>
        <w:t xml:space="preserve">Ho, M., Kiem, A.S., and Verdon-Kidd, D.C., 2012.</w:t>
      </w:r>
      <w:r>
        <w:t xml:space="preserve"> </w:t>
      </w:r>
      <w:hyperlink r:id="rId376">
        <w:r>
          <w:rPr>
            <w:rStyle w:val="Hyperlink"/>
          </w:rPr>
          <w:t xml:space="preserve">The</w:t>
        </w:r>
        <w:r>
          <w:rPr>
            <w:rStyle w:val="Hyperlink"/>
          </w:rPr>
          <w:t xml:space="preserve"> </w:t>
        </w:r>
        <w:r>
          <w:rPr>
            <w:rStyle w:val="Hyperlink"/>
          </w:rPr>
          <w:t xml:space="preserve">Southern Annular Mode</w:t>
        </w:r>
        <w:r>
          <w:rPr>
            <w:rStyle w:val="Hyperlink"/>
          </w:rPr>
          <w:t xml:space="preserve">: A comparison of indices</w:t>
        </w:r>
      </w:hyperlink>
      <w:r>
        <w:t xml:space="preserve">. Hydrology and Earth System Sciences, 16, 3, 967–982.</w:t>
      </w:r>
    </w:p>
    <w:bookmarkEnd w:id="377"/>
    <w:bookmarkStart w:id="379" w:name="ref-hobbs2010"/>
    <w:p>
      <w:pPr>
        <w:pStyle w:val="Bibliography"/>
      </w:pPr>
      <w:r>
        <w:t xml:space="preserve">Hobbs, W.R., and Raphael, M.N., 2010.</w:t>
      </w:r>
      <w:r>
        <w:t xml:space="preserve"> </w:t>
      </w:r>
      <w:hyperlink r:id="rId378">
        <w:r>
          <w:rPr>
            <w:rStyle w:val="Hyperlink"/>
          </w:rPr>
          <w:t xml:space="preserve">Characterizing the zonally asymmetric component of the</w:t>
        </w:r>
        <w:r>
          <w:rPr>
            <w:rStyle w:val="Hyperlink"/>
          </w:rPr>
          <w:t xml:space="preserve"> </w:t>
        </w:r>
        <w:r>
          <w:rPr>
            <w:rStyle w:val="Hyperlink"/>
          </w:rPr>
          <w:t xml:space="preserve">SH</w:t>
        </w:r>
        <w:r>
          <w:rPr>
            <w:rStyle w:val="Hyperlink"/>
          </w:rPr>
          <w:t xml:space="preserve"> </w:t>
        </w:r>
        <w:r>
          <w:rPr>
            <w:rStyle w:val="Hyperlink"/>
          </w:rPr>
          <w:t xml:space="preserve">circulation</w:t>
        </w:r>
      </w:hyperlink>
      <w:r>
        <w:t xml:space="preserve">. Climate Dynamics, 35, 5, 859–873.</w:t>
      </w:r>
    </w:p>
    <w:bookmarkEnd w:id="379"/>
    <w:bookmarkStart w:id="381" w:name="ref-horel1984"/>
    <w:p>
      <w:pPr>
        <w:pStyle w:val="Bibliography"/>
      </w:pPr>
      <w:r>
        <w:t xml:space="preserve">Horel, J.D., 1984.</w:t>
      </w:r>
      <w:r>
        <w:t xml:space="preserve"> </w:t>
      </w:r>
      <w:hyperlink r:id="rId380">
        <w:r>
          <w:rPr>
            <w:rStyle w:val="Hyperlink"/>
          </w:rPr>
          <w:t xml:space="preserve">Complex</w:t>
        </w:r>
        <w:r>
          <w:rPr>
            <w:rStyle w:val="Hyperlink"/>
          </w:rPr>
          <w:t xml:space="preserve"> </w:t>
        </w:r>
        <w:r>
          <w:rPr>
            <w:rStyle w:val="Hyperlink"/>
          </w:rPr>
          <w:t xml:space="preserve">Principal Component Analysis</w:t>
        </w:r>
        <w:r>
          <w:rPr>
            <w:rStyle w:val="Hyperlink"/>
          </w:rPr>
          <w:t xml:space="preserve">:</w:t>
        </w:r>
        <w:r>
          <w:rPr>
            <w:rStyle w:val="Hyperlink"/>
          </w:rPr>
          <w:t xml:space="preserve"> </w:t>
        </w:r>
        <w:r>
          <w:rPr>
            <w:rStyle w:val="Hyperlink"/>
          </w:rPr>
          <w:t xml:space="preserve">Theory</w:t>
        </w:r>
        <w:r>
          <w:rPr>
            <w:rStyle w:val="Hyperlink"/>
          </w:rPr>
          <w:t xml:space="preserve"> </w:t>
        </w:r>
        <w:r>
          <w:rPr>
            <w:rStyle w:val="Hyperlink"/>
          </w:rPr>
          <w:t xml:space="preserve">and</w:t>
        </w:r>
        <w:r>
          <w:rPr>
            <w:rStyle w:val="Hyperlink"/>
          </w:rPr>
          <w:t xml:space="preserve"> </w:t>
        </w:r>
        <w:r>
          <w:rPr>
            <w:rStyle w:val="Hyperlink"/>
          </w:rPr>
          <w:t xml:space="preserve">Examples</w:t>
        </w:r>
      </w:hyperlink>
      <w:r>
        <w:t xml:space="preserve">. Journal of Applied Meteorology and Climatology, 23, 12, 1660–1673.</w:t>
      </w:r>
    </w:p>
    <w:bookmarkEnd w:id="381"/>
    <w:bookmarkStart w:id="383" w:name="ref-CMIP6.DAMIP.NOAA-GFDL.GFDL-ESM4"/>
    <w:p>
      <w:pPr>
        <w:pStyle w:val="Bibliography"/>
      </w:pPr>
      <w:r>
        <w:t xml:space="preserve">Horowitz, L.W., John, J.G., Blanton, C., McHugh, C., Radhakrishnan, A., Rand, K., Vahlenkamp, H., Zadeh, N.T., Wilson, C., Dunne, J.P., and others, 2018.</w:t>
      </w:r>
      <w:r>
        <w:t xml:space="preserve"> </w:t>
      </w:r>
      <w:hyperlink r:id="rId382">
        <w:r>
          <w:rPr>
            <w:rStyle w:val="Hyperlink"/>
          </w:rPr>
          <w:t xml:space="preserve">NOAA-GFDL GFDL-ESM4 model output prepared for CMIP6 DAMIP</w:t>
        </w:r>
      </w:hyperlink>
      <w:r>
        <w:t xml:space="preserve">.</w:t>
      </w:r>
    </w:p>
    <w:bookmarkEnd w:id="383"/>
    <w:bookmarkStart w:id="385" w:name="ref-hoskins2005"/>
    <w:p>
      <w:pPr>
        <w:pStyle w:val="Bibliography"/>
      </w:pPr>
      <w:r>
        <w:t xml:space="preserve">Hoskins, B.J., and Hodges, K.I., 2005.</w:t>
      </w:r>
      <w:r>
        <w:t xml:space="preserve"> </w:t>
      </w:r>
      <w:hyperlink r:id="rId384">
        <w:r>
          <w:rPr>
            <w:rStyle w:val="Hyperlink"/>
          </w:rPr>
          <w:t xml:space="preserve">A</w:t>
        </w:r>
        <w:r>
          <w:rPr>
            <w:rStyle w:val="Hyperlink"/>
          </w:rPr>
          <w:t xml:space="preserve"> </w:t>
        </w:r>
        <w:r>
          <w:rPr>
            <w:rStyle w:val="Hyperlink"/>
          </w:rPr>
          <w:t xml:space="preserve">New Perspective</w:t>
        </w:r>
        <w:r>
          <w:rPr>
            <w:rStyle w:val="Hyperlink"/>
          </w:rPr>
          <w:t xml:space="preserve"> </w:t>
        </w:r>
        <w:r>
          <w:rPr>
            <w:rStyle w:val="Hyperlink"/>
          </w:rPr>
          <w:t xml:space="preserve">on</w:t>
        </w:r>
        <w:r>
          <w:rPr>
            <w:rStyle w:val="Hyperlink"/>
          </w:rPr>
          <w:t xml:space="preserve"> </w:t>
        </w:r>
        <w:r>
          <w:rPr>
            <w:rStyle w:val="Hyperlink"/>
          </w:rPr>
          <w:t xml:space="preserve">Southern Hemisphere Storm Tracks</w:t>
        </w:r>
      </w:hyperlink>
      <w:r>
        <w:t xml:space="preserve">. Journal of Climate, 18, 20, 4108–4129.</w:t>
      </w:r>
    </w:p>
    <w:bookmarkEnd w:id="385"/>
    <w:bookmarkStart w:id="387" w:name="ref-huang2017"/>
    <w:p>
      <w:pPr>
        <w:pStyle w:val="Bibliography"/>
      </w:pPr>
      <w:r>
        <w:t xml:space="preserve">Huang, B., Thorne, P.W., Banzon, V.F., Boyer, T., Chepurin, G., Lawrimore, J.H., Menne, M.J., Smith, T.M., Vose, R.S., and Zhang, H.-M., 2017.</w:t>
      </w:r>
      <w:r>
        <w:t xml:space="preserve"> </w:t>
      </w:r>
      <w:hyperlink r:id="rId386">
        <w:r>
          <w:rPr>
            <w:rStyle w:val="Hyperlink"/>
          </w:rPr>
          <w:t xml:space="preserve">Extended</w:t>
        </w:r>
        <w:r>
          <w:rPr>
            <w:rStyle w:val="Hyperlink"/>
          </w:rPr>
          <w:t xml:space="preserve"> </w:t>
        </w:r>
        <w:r>
          <w:rPr>
            <w:rStyle w:val="Hyperlink"/>
          </w:rPr>
          <w:t xml:space="preserve">Reconstructed Sea Surface Temperature</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5 (</w:t>
        </w:r>
        <w:r>
          <w:rPr>
            <w:rStyle w:val="Hyperlink"/>
          </w:rPr>
          <w:t xml:space="preserve">ERSSTv5</w:t>
        </w:r>
        <w:r>
          <w:rPr>
            <w:rStyle w:val="Hyperlink"/>
          </w:rPr>
          <w:t xml:space="preserve">):</w:t>
        </w:r>
        <w:r>
          <w:rPr>
            <w:rStyle w:val="Hyperlink"/>
          </w:rPr>
          <w:t xml:space="preserve"> </w:t>
        </w:r>
        <w:r>
          <w:rPr>
            <w:rStyle w:val="Hyperlink"/>
          </w:rPr>
          <w:t xml:space="preserve">Upgrades</w:t>
        </w:r>
        <w:r>
          <w:rPr>
            <w:rStyle w:val="Hyperlink"/>
          </w:rPr>
          <w:t xml:space="preserve">,</w:t>
        </w:r>
        <w:r>
          <w:rPr>
            <w:rStyle w:val="Hyperlink"/>
          </w:rPr>
          <w:t xml:space="preserve"> </w:t>
        </w:r>
        <w:r>
          <w:rPr>
            <w:rStyle w:val="Hyperlink"/>
          </w:rPr>
          <w:t xml:space="preserve">Validations</w:t>
        </w:r>
        <w:r>
          <w:rPr>
            <w:rStyle w:val="Hyperlink"/>
          </w:rPr>
          <w:t xml:space="preserve">, and</w:t>
        </w:r>
        <w:r>
          <w:rPr>
            <w:rStyle w:val="Hyperlink"/>
          </w:rPr>
          <w:t xml:space="preserve"> </w:t>
        </w:r>
        <w:r>
          <w:rPr>
            <w:rStyle w:val="Hyperlink"/>
          </w:rPr>
          <w:t xml:space="preserve">Intercomparisons</w:t>
        </w:r>
      </w:hyperlink>
      <w:r>
        <w:t xml:space="preserve">. Journal of Climate, 30, 20, 8179–8205.</w:t>
      </w:r>
    </w:p>
    <w:bookmarkEnd w:id="387"/>
    <w:bookmarkStart w:id="389" w:name="ref-irving2015"/>
    <w:p>
      <w:pPr>
        <w:pStyle w:val="Bibliography"/>
      </w:pPr>
      <w:r>
        <w:t xml:space="preserve">Irving, D., and Simmonds, I., 2015.</w:t>
      </w:r>
      <w:r>
        <w:t xml:space="preserve"> </w:t>
      </w:r>
      <w:hyperlink r:id="rId388">
        <w:r>
          <w:rPr>
            <w:rStyle w:val="Hyperlink"/>
          </w:rPr>
          <w:t xml:space="preserve">A</w:t>
        </w:r>
        <w:r>
          <w:rPr>
            <w:rStyle w:val="Hyperlink"/>
          </w:rPr>
          <w:t xml:space="preserve"> </w:t>
        </w:r>
        <w:r>
          <w:rPr>
            <w:rStyle w:val="Hyperlink"/>
          </w:rPr>
          <w:t xml:space="preserve">Novel Approach</w:t>
        </w:r>
        <w:r>
          <w:rPr>
            <w:rStyle w:val="Hyperlink"/>
          </w:rPr>
          <w:t xml:space="preserve"> </w:t>
        </w:r>
        <w:r>
          <w:rPr>
            <w:rStyle w:val="Hyperlink"/>
          </w:rPr>
          <w:t xml:space="preserve">to</w:t>
        </w:r>
        <w:r>
          <w:rPr>
            <w:rStyle w:val="Hyperlink"/>
          </w:rPr>
          <w:t xml:space="preserve"> </w:t>
        </w:r>
        <w:r>
          <w:rPr>
            <w:rStyle w:val="Hyperlink"/>
          </w:rPr>
          <w:t xml:space="preserve">Diagnosing Southern Hemisphere Planetary Wave Activity</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28, 23, 9041–9057.</w:t>
      </w:r>
    </w:p>
    <w:bookmarkEnd w:id="389"/>
    <w:bookmarkStart w:id="391" w:name="ref-irving2016"/>
    <w:p>
      <w:pPr>
        <w:pStyle w:val="Bibliography"/>
      </w:pPr>
      <w:r>
        <w:t xml:space="preserve">———, 2016.</w:t>
      </w:r>
      <w:r>
        <w:t xml:space="preserve"> </w:t>
      </w:r>
      <w:hyperlink r:id="rId390">
        <w:r>
          <w:rPr>
            <w:rStyle w:val="Hyperlink"/>
          </w:rPr>
          <w:t xml:space="preserve">A</w:t>
        </w:r>
        <w:r>
          <w:rPr>
            <w:rStyle w:val="Hyperlink"/>
          </w:rPr>
          <w:t xml:space="preserve"> </w:t>
        </w:r>
        <w:r>
          <w:rPr>
            <w:rStyle w:val="Hyperlink"/>
          </w:rPr>
          <w:t xml:space="preserve">New Method</w:t>
        </w:r>
        <w:r>
          <w:rPr>
            <w:rStyle w:val="Hyperlink"/>
          </w:rPr>
          <w:t xml:space="preserve"> </w:t>
        </w:r>
        <w:r>
          <w:rPr>
            <w:rStyle w:val="Hyperlink"/>
          </w:rPr>
          <w:t xml:space="preserve">for</w:t>
        </w:r>
        <w:r>
          <w:rPr>
            <w:rStyle w:val="Hyperlink"/>
          </w:rPr>
          <w:t xml:space="preserve"> </w:t>
        </w:r>
        <w:r>
          <w:rPr>
            <w:rStyle w:val="Hyperlink"/>
          </w:rPr>
          <w:t xml:space="preserve">Identifying</w:t>
        </w:r>
        <w:r>
          <w:rPr>
            <w:rStyle w:val="Hyperlink"/>
          </w:rPr>
          <w:t xml:space="preserve"> </w:t>
        </w:r>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29, 17, 6109–6125.</w:t>
      </w:r>
    </w:p>
    <w:bookmarkEnd w:id="391"/>
    <w:bookmarkStart w:id="393" w:name="ref-CMIP6.DAMIP.MOHC.HadGEM3-GC31-LL"/>
    <w:p>
      <w:pPr>
        <w:pStyle w:val="Bibliography"/>
      </w:pPr>
      <w:r>
        <w:t xml:space="preserve">Jones, G., 2019.</w:t>
      </w:r>
      <w:r>
        <w:t xml:space="preserve"> </w:t>
      </w:r>
      <w:hyperlink r:id="rId392">
        <w:r>
          <w:rPr>
            <w:rStyle w:val="Hyperlink"/>
          </w:rPr>
          <w:t xml:space="preserve">MOHC HadGEM3-GC31-LL model output prepared for CMIP6 DAMIP</w:t>
        </w:r>
      </w:hyperlink>
      <w:r>
        <w:t xml:space="preserve">.</w:t>
      </w:r>
    </w:p>
    <w:bookmarkEnd w:id="393"/>
    <w:bookmarkStart w:id="395" w:name="ref-jones2009"/>
    <w:p>
      <w:pPr>
        <w:pStyle w:val="Bibliography"/>
      </w:pPr>
      <w:r>
        <w:t xml:space="preserve">Jones, J.M., Fogt, R.L., Widmann, M., Marshall, G.J., Jones, P.D., and Visbeck, M., 2009.</w:t>
      </w:r>
      <w:r>
        <w:t xml:space="preserve"> </w:t>
      </w:r>
      <w:hyperlink r:id="rId394">
        <w:r>
          <w:rPr>
            <w:rStyle w:val="Hyperlink"/>
          </w:rPr>
          <w:t xml:space="preserve">Historical</w:t>
        </w:r>
        <w:r>
          <w:rPr>
            <w:rStyle w:val="Hyperlink"/>
          </w:rPr>
          <w:t xml:space="preserve"> </w:t>
        </w:r>
        <w:r>
          <w:rPr>
            <w:rStyle w:val="Hyperlink"/>
          </w:rPr>
          <w:t xml:space="preserve">SAM Variability</w:t>
        </w:r>
        <w:r>
          <w:rPr>
            <w:rStyle w:val="Hyperlink"/>
          </w:rPr>
          <w:t xml:space="preserve">.</w:t>
        </w:r>
        <w:r>
          <w:rPr>
            <w:rStyle w:val="Hyperlink"/>
          </w:rPr>
          <w:t xml:space="preserve"> </w:t>
        </w:r>
        <w:r>
          <w:rPr>
            <w:rStyle w:val="Hyperlink"/>
          </w:rPr>
          <w:t xml:space="preserve">Part I</w:t>
        </w:r>
        <w:r>
          <w:rPr>
            <w:rStyle w:val="Hyperlink"/>
          </w:rPr>
          <w:t xml:space="preserve">:</w:t>
        </w:r>
        <w:r>
          <w:rPr>
            <w:rStyle w:val="Hyperlink"/>
          </w:rPr>
          <w:t xml:space="preserve"> </w:t>
        </w:r>
        <w:r>
          <w:rPr>
            <w:rStyle w:val="Hyperlink"/>
          </w:rPr>
          <w:t xml:space="preserve">Century-Length Seasonal Reconstructions</w:t>
        </w:r>
      </w:hyperlink>
      <w:r>
        <w:t xml:space="preserve">. Journal of Climate, 22, 20, 5319–5345.</w:t>
      </w:r>
    </w:p>
    <w:bookmarkEnd w:id="395"/>
    <w:bookmarkStart w:id="397" w:name="ref-jones2019"/>
    <w:p>
      <w:pPr>
        <w:pStyle w:val="Bibliography"/>
      </w:pPr>
      <w:r>
        <w:t xml:space="preserve">Jones, M.E., Bromwich, D.H., Nicolas, J.P., Carrasco, J., Plavcová, E., Zou, X., and Wang, S.-H., 2019.</w:t>
      </w:r>
      <w:r>
        <w:t xml:space="preserve"> </w:t>
      </w:r>
      <w:hyperlink r:id="rId396">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w:t>
        </w:r>
        <w:r>
          <w:rPr>
            <w:rStyle w:val="Hyperlink"/>
          </w:rPr>
          <w:t xml:space="preserve">)</w:t>
        </w:r>
      </w:hyperlink>
      <w:r>
        <w:t xml:space="preserve">. Journal of Climate, 32, 20, 6875–6898.</w:t>
      </w:r>
    </w:p>
    <w:bookmarkEnd w:id="397"/>
    <w:bookmarkStart w:id="399" w:name="ref-CMIP6.CMIP.MPI-M.MPI-ESM1-2-HR"/>
    <w:p>
      <w:pPr>
        <w:pStyle w:val="Bibliography"/>
      </w:pPr>
      <w:r>
        <w:t xml:space="preserve">Jungclaus, J., Bittner, M., Wieners, K.-H., Wachsmann, F., Schupfner, M., Legutke, S., Giorgetta, M., Reick, C., Gayler, V., Haak, H., and others, 2019.</w:t>
      </w:r>
      <w:r>
        <w:t xml:space="preserve"> </w:t>
      </w:r>
      <w:hyperlink r:id="rId398">
        <w:r>
          <w:rPr>
            <w:rStyle w:val="Hyperlink"/>
          </w:rPr>
          <w:t xml:space="preserve">MPI-m MPIESM1.2-HR model output prepared for CMIP6 CMIP</w:t>
        </w:r>
      </w:hyperlink>
      <w:r>
        <w:t xml:space="preserve">.</w:t>
      </w:r>
    </w:p>
    <w:bookmarkEnd w:id="399"/>
    <w:bookmarkStart w:id="401" w:name="ref-kao2009"/>
    <w:p>
      <w:pPr>
        <w:pStyle w:val="Bibliography"/>
      </w:pPr>
      <w:r>
        <w:t xml:space="preserve">Kao, H.-Y., and Yu, J.-Y., 2009.</w:t>
      </w:r>
      <w:r>
        <w:t xml:space="preserve"> </w:t>
      </w:r>
      <w:hyperlink r:id="rId400">
        <w:r>
          <w:rPr>
            <w:rStyle w:val="Hyperlink"/>
          </w:rPr>
          <w:t xml:space="preserve">Contrasting</w:t>
        </w:r>
        <w:r>
          <w:rPr>
            <w:rStyle w:val="Hyperlink"/>
          </w:rPr>
          <w:t xml:space="preserve"> </w:t>
        </w:r>
        <w:r>
          <w:rPr>
            <w:rStyle w:val="Hyperlink"/>
          </w:rPr>
          <w:t xml:space="preserve">Eastern-Pacific</w:t>
        </w:r>
        <w:r>
          <w:rPr>
            <w:rStyle w:val="Hyperlink"/>
          </w:rPr>
          <w:t xml:space="preserve"> </w:t>
        </w:r>
        <w:r>
          <w:rPr>
            <w:rStyle w:val="Hyperlink"/>
          </w:rPr>
          <w:t xml:space="preserve">and</w:t>
        </w:r>
        <w:r>
          <w:rPr>
            <w:rStyle w:val="Hyperlink"/>
          </w:rPr>
          <w:t xml:space="preserve"> </w:t>
        </w:r>
        <w:r>
          <w:rPr>
            <w:rStyle w:val="Hyperlink"/>
          </w:rPr>
          <w:t xml:space="preserve">Central-Pacific Types</w:t>
        </w:r>
        <w:r>
          <w:rPr>
            <w:rStyle w:val="Hyperlink"/>
          </w:rPr>
          <w:t xml:space="preserve"> </w:t>
        </w:r>
        <w:r>
          <w:rPr>
            <w:rStyle w:val="Hyperlink"/>
          </w:rPr>
          <w:t xml:space="preserve">of</w:t>
        </w:r>
        <w:r>
          <w:rPr>
            <w:rStyle w:val="Hyperlink"/>
          </w:rPr>
          <w:t xml:space="preserve"> </w:t>
        </w:r>
        <w:r>
          <w:rPr>
            <w:rStyle w:val="Hyperlink"/>
          </w:rPr>
          <w:t xml:space="preserve">ENSO</w:t>
        </w:r>
      </w:hyperlink>
      <w:r>
        <w:t xml:space="preserve">. Journal of Climate, 22, 3, 615–632.</w:t>
      </w:r>
    </w:p>
    <w:bookmarkEnd w:id="401"/>
    <w:bookmarkStart w:id="403" w:name="ref-karoly1989"/>
    <w:p>
      <w:pPr>
        <w:pStyle w:val="Bibliography"/>
      </w:pPr>
      <w:r>
        <w:t xml:space="preserve">Karoly, D.J., 1989.</w:t>
      </w:r>
      <w:r>
        <w:t xml:space="preserve"> </w:t>
      </w:r>
      <w:hyperlink r:id="rId402">
        <w:r>
          <w:rPr>
            <w:rStyle w:val="Hyperlink"/>
          </w:rPr>
          <w:t xml:space="preserve">Southern</w:t>
        </w:r>
        <w:r>
          <w:rPr>
            <w:rStyle w:val="Hyperlink"/>
          </w:rPr>
          <w:t xml:space="preserve"> </w:t>
        </w:r>
        <w:r>
          <w:rPr>
            <w:rStyle w:val="Hyperlink"/>
          </w:rPr>
          <w:t xml:space="preserve">Hemisphere Circulation Features Associated</w:t>
        </w:r>
        <w:r>
          <w:rPr>
            <w:rStyle w:val="Hyperlink"/>
          </w:rPr>
          <w:t xml:space="preserve"> </w:t>
        </w:r>
        <w:r>
          <w:rPr>
            <w:rStyle w:val="Hyperlink"/>
          </w:rPr>
          <w:t xml:space="preserve">with</w:t>
        </w:r>
        <w:r>
          <w:rPr>
            <w:rStyle w:val="Hyperlink"/>
          </w:rPr>
          <w:t xml:space="preserve"> </w:t>
        </w:r>
        <w:r>
          <w:rPr>
            <w:rStyle w:val="Hyperlink"/>
          </w:rPr>
          <w:t xml:space="preserve">El Niño-Southern Oscillation Events</w:t>
        </w:r>
      </w:hyperlink>
      <w:r>
        <w:t xml:space="preserve">. Journal of Climate, 2, 11, 1239–1252.</w:t>
      </w:r>
    </w:p>
    <w:bookmarkEnd w:id="403"/>
    <w:bookmarkStart w:id="405" w:name="ref-katz1991"/>
    <w:p>
      <w:pPr>
        <w:pStyle w:val="Bibliography"/>
      </w:pPr>
      <w:r>
        <w:t xml:space="preserve">Katz, R.W., and Brown, B.G., 1991.</w:t>
      </w:r>
      <w:r>
        <w:t xml:space="preserve"> </w:t>
      </w:r>
      <w:hyperlink r:id="rId404">
        <w:r>
          <w:rPr>
            <w:rStyle w:val="Hyperlink"/>
          </w:rPr>
          <w:t xml:space="preserve">The problem of multiplicity in research on teleconnections</w:t>
        </w:r>
      </w:hyperlink>
      <w:r>
        <w:t xml:space="preserve">. International Journal of Climatology, 11, 5, 505–513.</w:t>
      </w:r>
    </w:p>
    <w:bookmarkEnd w:id="405"/>
    <w:bookmarkStart w:id="407" w:name="ref-kidson1988"/>
    <w:p>
      <w:pPr>
        <w:pStyle w:val="Bibliography"/>
      </w:pPr>
      <w:r>
        <w:t xml:space="preserve">Kidson, J.W., 1988.</w:t>
      </w:r>
      <w:r>
        <w:t xml:space="preserve"> </w:t>
      </w:r>
      <w:hyperlink r:id="rId406">
        <w:r>
          <w:rPr>
            <w:rStyle w:val="Hyperlink"/>
          </w:rPr>
          <w:t xml:space="preserve">Interannual</w:t>
        </w:r>
        <w:r>
          <w:rPr>
            <w:rStyle w:val="Hyperlink"/>
          </w:rPr>
          <w:t xml:space="preserve"> </w:t>
        </w:r>
        <w:r>
          <w:rPr>
            <w:rStyle w:val="Hyperlink"/>
          </w:rPr>
          <w:t xml:space="preserve">Variations</w:t>
        </w:r>
        <w:r>
          <w:rPr>
            <w:rStyle w:val="Hyperlink"/>
          </w:rPr>
          <w:t xml:space="preserve"> </w:t>
        </w:r>
        <w:r>
          <w:rPr>
            <w:rStyle w:val="Hyperlink"/>
          </w:rPr>
          <w:t xml:space="preserve">in the</w:t>
        </w:r>
        <w:r>
          <w:rPr>
            <w:rStyle w:val="Hyperlink"/>
          </w:rPr>
          <w:t xml:space="preserve"> </w:t>
        </w:r>
        <w:r>
          <w:rPr>
            <w:rStyle w:val="Hyperlink"/>
          </w:rPr>
          <w:t xml:space="preserve">Southern Hemisphere Circulation</w:t>
        </w:r>
      </w:hyperlink>
      <w:r>
        <w:t xml:space="preserve">. Journal of Climate, 1, 12, 1177–1198.</w:t>
      </w:r>
    </w:p>
    <w:bookmarkEnd w:id="407"/>
    <w:bookmarkStart w:id="409" w:name="ref-krokhin2007"/>
    <w:p>
      <w:pPr>
        <w:pStyle w:val="Bibliography"/>
      </w:pPr>
      <w:r>
        <w:t xml:space="preserve">Krokhin, V.V., and Luxemburg, W.M.J., 2007.</w:t>
      </w:r>
      <w:r>
        <w:t xml:space="preserve"> </w:t>
      </w:r>
      <w:hyperlink r:id="rId408">
        <w:r>
          <w:rPr>
            <w:rStyle w:val="Hyperlink"/>
          </w:rPr>
          <w:t xml:space="preserve">Temperatures and precipitation totals over the</w:t>
        </w:r>
        <w:r>
          <w:rPr>
            <w:rStyle w:val="Hyperlink"/>
          </w:rPr>
          <w:t xml:space="preserve"> </w:t>
        </w:r>
        <w:r>
          <w:rPr>
            <w:rStyle w:val="Hyperlink"/>
          </w:rPr>
          <w:t xml:space="preserve">Russian Far East</w:t>
        </w:r>
        <w:r>
          <w:rPr>
            <w:rStyle w:val="Hyperlink"/>
          </w:rPr>
          <w:t xml:space="preserve"> </w:t>
        </w:r>
        <w:r>
          <w:rPr>
            <w:rStyle w:val="Hyperlink"/>
          </w:rPr>
          <w:t xml:space="preserve">and</w:t>
        </w:r>
        <w:r>
          <w:rPr>
            <w:rStyle w:val="Hyperlink"/>
          </w:rPr>
          <w:t xml:space="preserve"> </w:t>
        </w:r>
        <w:r>
          <w:rPr>
            <w:rStyle w:val="Hyperlink"/>
          </w:rPr>
          <w:t xml:space="preserve">Eastern Siberia</w:t>
        </w:r>
        <w:r>
          <w:rPr>
            <w:rStyle w:val="Hyperlink"/>
          </w:rPr>
          <w:t xml:space="preserve">: Long-term variability and its links to teleconnection indices</w:t>
        </w:r>
      </w:hyperlink>
      <w:r>
        <w:t xml:space="preserve">. Hydrology and Earth System Sciences, 11, 6, 1831–1841.</w:t>
      </w:r>
    </w:p>
    <w:bookmarkEnd w:id="409"/>
    <w:bookmarkStart w:id="411" w:name="ref-CMIP6.CMIP.CAS.FGOALS-g3"/>
    <w:p>
      <w:pPr>
        <w:pStyle w:val="Bibliography"/>
      </w:pPr>
      <w:r>
        <w:t xml:space="preserve">Li, L., 2019.</w:t>
      </w:r>
      <w:r>
        <w:t xml:space="preserve"> </w:t>
      </w:r>
      <w:hyperlink r:id="rId410">
        <w:r>
          <w:rPr>
            <w:rStyle w:val="Hyperlink"/>
          </w:rPr>
          <w:t xml:space="preserve">CAS FGOALS-g3 model output prepared for CMIP6 CMIP</w:t>
        </w:r>
      </w:hyperlink>
      <w:r>
        <w:t xml:space="preserve">.</w:t>
      </w:r>
    </w:p>
    <w:bookmarkEnd w:id="411"/>
    <w:bookmarkStart w:id="413" w:name="ref-CMIP6.DAMIP.CAS.FGOALS-g3"/>
    <w:p>
      <w:pPr>
        <w:pStyle w:val="Bibliography"/>
      </w:pPr>
      <w:r>
        <w:t xml:space="preserve">———, 2020.</w:t>
      </w:r>
      <w:r>
        <w:t xml:space="preserve"> </w:t>
      </w:r>
      <w:hyperlink r:id="rId412">
        <w:r>
          <w:rPr>
            <w:rStyle w:val="Hyperlink"/>
          </w:rPr>
          <w:t xml:space="preserve">CAS FGOALS-g3 model output prepared for CMIP6 DAMIP</w:t>
        </w:r>
      </w:hyperlink>
      <w:r>
        <w:t xml:space="preserve">.</w:t>
      </w:r>
    </w:p>
    <w:bookmarkEnd w:id="413"/>
    <w:bookmarkStart w:id="415" w:name="ref-lim2016"/>
    <w:p>
      <w:pPr>
        <w:pStyle w:val="Bibliography"/>
      </w:pPr>
      <w:r>
        <w:t xml:space="preserve">Lim, E.-P., Hendon, H.H., Arblaster, J.M., Delage, F., Nguyen, H., Min, S.-K., and Wheeler, M.C., 2016.</w:t>
      </w:r>
      <w:r>
        <w:t xml:space="preserve"> </w:t>
      </w:r>
      <w:hyperlink r:id="rId414">
        <w:r>
          <w:rPr>
            <w:rStyle w:val="Hyperlink"/>
          </w:rPr>
          <w:t xml:space="preserve">The impact of the</w:t>
        </w:r>
        <w:r>
          <w:rPr>
            <w:rStyle w:val="Hyperlink"/>
          </w:rPr>
          <w:t xml:space="preserve"> </w:t>
        </w:r>
        <w:r>
          <w:rPr>
            <w:rStyle w:val="Hyperlink"/>
          </w:rPr>
          <w:t xml:space="preserve">Southern Annular Mode</w:t>
        </w:r>
        <w:r>
          <w:rPr>
            <w:rStyle w:val="Hyperlink"/>
          </w:rPr>
          <w:t xml:space="preserve"> </w:t>
        </w:r>
        <w:r>
          <w:rPr>
            <w:rStyle w:val="Hyperlink"/>
          </w:rPr>
          <w:t xml:space="preserve">on future changes in</w:t>
        </w:r>
        <w:r>
          <w:rPr>
            <w:rStyle w:val="Hyperlink"/>
          </w:rPr>
          <w:t xml:space="preserve"> </w:t>
        </w:r>
        <w:r>
          <w:rPr>
            <w:rStyle w:val="Hyperlink"/>
          </w:rPr>
          <w:t xml:space="preserve">Southern Hemisphere</w:t>
        </w:r>
        <w:r>
          <w:rPr>
            <w:rStyle w:val="Hyperlink"/>
          </w:rPr>
          <w:t xml:space="preserve"> </w:t>
        </w:r>
        <w:r>
          <w:rPr>
            <w:rStyle w:val="Hyperlink"/>
          </w:rPr>
          <w:t xml:space="preserve">rainfall</w:t>
        </w:r>
      </w:hyperlink>
      <w:r>
        <w:t xml:space="preserve">. Geophysical Research Letters, 43, 13, 7160–7167.</w:t>
      </w:r>
    </w:p>
    <w:bookmarkEnd w:id="415"/>
    <w:bookmarkStart w:id="417" w:name="ref-marshall2003"/>
    <w:p>
      <w:pPr>
        <w:pStyle w:val="Bibliography"/>
      </w:pPr>
      <w:r>
        <w:t xml:space="preserve">Marshall, G.J., 2003.</w:t>
      </w:r>
      <w:r>
        <w:t xml:space="preserve"> </w:t>
      </w:r>
      <w:hyperlink r:id="rId416">
        <w:r>
          <w:rPr>
            <w:rStyle w:val="Hyperlink"/>
          </w:rPr>
          <w:t xml:space="preserve">Trends in the</w:t>
        </w:r>
        <w:r>
          <w:rPr>
            <w:rStyle w:val="Hyperlink"/>
          </w:rPr>
          <w:t xml:space="preserve"> </w:t>
        </w:r>
        <w:r>
          <w:rPr>
            <w:rStyle w:val="Hyperlink"/>
          </w:rPr>
          <w:t xml:space="preserve">Southern Annular Mode</w:t>
        </w:r>
        <w:r>
          <w:rPr>
            <w:rStyle w:val="Hyperlink"/>
          </w:rPr>
          <w:t xml:space="preserve"> </w:t>
        </w:r>
        <w:r>
          <w:rPr>
            <w:rStyle w:val="Hyperlink"/>
          </w:rPr>
          <w:t xml:space="preserve">from</w:t>
        </w:r>
        <w:r>
          <w:rPr>
            <w:rStyle w:val="Hyperlink"/>
          </w:rPr>
          <w:t xml:space="preserve"> </w:t>
        </w:r>
        <w:r>
          <w:rPr>
            <w:rStyle w:val="Hyperlink"/>
          </w:rPr>
          <w:t xml:space="preserve">Observations</w:t>
        </w:r>
        <w:r>
          <w:rPr>
            <w:rStyle w:val="Hyperlink"/>
          </w:rPr>
          <w:t xml:space="preserve"> </w:t>
        </w:r>
        <w:r>
          <w:rPr>
            <w:rStyle w:val="Hyperlink"/>
          </w:rPr>
          <w:t xml:space="preserve">and</w:t>
        </w:r>
        <w:r>
          <w:rPr>
            <w:rStyle w:val="Hyperlink"/>
          </w:rPr>
          <w:t xml:space="preserve"> </w:t>
        </w:r>
        <w:r>
          <w:rPr>
            <w:rStyle w:val="Hyperlink"/>
          </w:rPr>
          <w:t xml:space="preserve">Reanalyses</w:t>
        </w:r>
      </w:hyperlink>
      <w:r>
        <w:t xml:space="preserve">. Journal of Climate, 16, 24, 4134–4143.</w:t>
      </w:r>
    </w:p>
    <w:bookmarkEnd w:id="417"/>
    <w:bookmarkStart w:id="419" w:name="ref-marshall2016"/>
    <w:p>
      <w:pPr>
        <w:pStyle w:val="Bibliography"/>
      </w:pPr>
      <w:r>
        <w:t xml:space="preserve">Marshall, G.J., and Thompson, D.W.J., 2016.</w:t>
      </w:r>
      <w:r>
        <w:t xml:space="preserve"> </w:t>
      </w:r>
      <w:hyperlink r:id="rId418">
        <w:r>
          <w:rPr>
            <w:rStyle w:val="Hyperlink"/>
          </w:rPr>
          <w:t xml:space="preserve">The signatures of large-scale patterns of atmospheric variability in</w:t>
        </w:r>
        <w:r>
          <w:rPr>
            <w:rStyle w:val="Hyperlink"/>
          </w:rPr>
          <w:t xml:space="preserve"> </w:t>
        </w:r>
        <w:r>
          <w:rPr>
            <w:rStyle w:val="Hyperlink"/>
          </w:rPr>
          <w:t xml:space="preserve">Antarctic</w:t>
        </w:r>
        <w:r>
          <w:rPr>
            <w:rStyle w:val="Hyperlink"/>
          </w:rPr>
          <w:t xml:space="preserve"> </w:t>
        </w:r>
        <w:r>
          <w:rPr>
            <w:rStyle w:val="Hyperlink"/>
          </w:rPr>
          <w:t xml:space="preserve">surface temperatures</w:t>
        </w:r>
      </w:hyperlink>
      <w:r>
        <w:t xml:space="preserve">. Journal of Geophysical Research: Atmospheres, 121, 7, 3276–3289.</w:t>
      </w:r>
    </w:p>
    <w:bookmarkEnd w:id="419"/>
    <w:bookmarkStart w:id="421" w:name="ref-marshall2004"/>
    <w:p>
      <w:pPr>
        <w:pStyle w:val="Bibliography"/>
      </w:pPr>
      <w:r>
        <w:t xml:space="preserve">Marshall, G.J., Stott, P.A., Turner, J., Connolley, W.M., King, J.C., and Lachlan-Cope, T.A., 2004.</w:t>
      </w:r>
      <w:r>
        <w:t xml:space="preserve"> </w:t>
      </w:r>
      <w:hyperlink r:id="rId420">
        <w:r>
          <w:rPr>
            <w:rStyle w:val="Hyperlink"/>
          </w:rPr>
          <w:t xml:space="preserve">Causes of exceptional atmospheric circulation changes in the</w:t>
        </w:r>
        <w:r>
          <w:rPr>
            <w:rStyle w:val="Hyperlink"/>
          </w:rPr>
          <w:t xml:space="preserve"> </w:t>
        </w:r>
        <w:r>
          <w:rPr>
            <w:rStyle w:val="Hyperlink"/>
          </w:rPr>
          <w:t xml:space="preserve">Southern Hemisphere</w:t>
        </w:r>
      </w:hyperlink>
      <w:r>
        <w:t xml:space="preserve">. Geophysical Research Letters, 31, 14.</w:t>
      </w:r>
    </w:p>
    <w:bookmarkEnd w:id="421"/>
    <w:bookmarkStart w:id="423" w:name="ref-mo2000"/>
    <w:p>
      <w:pPr>
        <w:pStyle w:val="Bibliography"/>
      </w:pPr>
      <w:r>
        <w:t xml:space="preserve">Mo, K.C., 2000.</w:t>
      </w:r>
      <w:r>
        <w:t xml:space="preserve"> </w:t>
      </w:r>
      <w:hyperlink r:id="rId422">
        <w:r>
          <w:rPr>
            <w:rStyle w:val="Hyperlink"/>
          </w:rPr>
          <w:t xml:space="preserve">Relationships between</w:t>
        </w:r>
        <w:r>
          <w:rPr>
            <w:rStyle w:val="Hyperlink"/>
          </w:rPr>
          <w:t xml:space="preserve"> </w:t>
        </w:r>
        <w:r>
          <w:rPr>
            <w:rStyle w:val="Hyperlink"/>
          </w:rPr>
          <w:t xml:space="preserve">Low-Frequency Variability</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 </w:t>
        </w:r>
        <w:r>
          <w:rPr>
            <w:rStyle w:val="Hyperlink"/>
          </w:rPr>
          <w:t xml:space="preserve">and</w:t>
        </w:r>
        <w:r>
          <w:rPr>
            <w:rStyle w:val="Hyperlink"/>
          </w:rPr>
          <w:t xml:space="preserve"> </w:t>
        </w:r>
        <w:r>
          <w:rPr>
            <w:rStyle w:val="Hyperlink"/>
          </w:rPr>
          <w:t xml:space="preserve">Sea Surface Temperature Anomalies</w:t>
        </w:r>
      </w:hyperlink>
      <w:r>
        <w:t xml:space="preserve">. Journal of Climate, 13, 20, 3599–3610.</w:t>
      </w:r>
    </w:p>
    <w:bookmarkEnd w:id="423"/>
    <w:bookmarkStart w:id="425" w:name="ref-mo1987"/>
    <w:p>
      <w:pPr>
        <w:pStyle w:val="Bibliography"/>
      </w:pPr>
      <w:r>
        <w:t xml:space="preserve">Mo, K.C., and Ghil, M., 1987.</w:t>
      </w:r>
      <w:r>
        <w:t xml:space="preserve"> </w:t>
      </w:r>
      <w:hyperlink r:id="rId424">
        <w:r>
          <w:rPr>
            <w:rStyle w:val="Hyperlink"/>
          </w:rPr>
          <w:t xml:space="preserve">Statistics and</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Persistent Anomalies</w:t>
        </w:r>
      </w:hyperlink>
      <w:r>
        <w:t xml:space="preserve">. Journal of the Atmospheric Sciences, 44, 5, 877–902.</w:t>
      </w:r>
    </w:p>
    <w:bookmarkEnd w:id="425"/>
    <w:bookmarkStart w:id="427" w:name="ref-mo2001"/>
    <w:p>
      <w:pPr>
        <w:pStyle w:val="Bibliography"/>
      </w:pPr>
      <w:r>
        <w:t xml:space="preserve">Mo, K.C., and Paegle, J.N., 2001.</w:t>
      </w:r>
      <w:r>
        <w:t xml:space="preserve"> </w:t>
      </w:r>
      <w:hyperlink r:id="rId426">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modes and their downstream effects</w:t>
        </w:r>
      </w:hyperlink>
      <w:r>
        <w:t xml:space="preserve">. International Journal of Climatology, 21, 10, 1211–1229.</w:t>
      </w:r>
    </w:p>
    <w:bookmarkEnd w:id="427"/>
    <w:bookmarkStart w:id="429" w:name="ref-nicolas2014"/>
    <w:p>
      <w:pPr>
        <w:pStyle w:val="Bibliography"/>
      </w:pPr>
      <w:r>
        <w:t xml:space="preserve">Nicolas, J.P., and Bromwich, D.H., 2014.</w:t>
      </w:r>
      <w:r>
        <w:t xml:space="preserve"> </w:t>
      </w:r>
      <w:hyperlink r:id="rId428">
        <w:r>
          <w:rPr>
            <w:rStyle w:val="Hyperlink"/>
          </w:rPr>
          <w:t xml:space="preserve">New</w:t>
        </w:r>
        <w:r>
          <w:rPr>
            <w:rStyle w:val="Hyperlink"/>
          </w:rPr>
          <w:t xml:space="preserve"> </w:t>
        </w:r>
        <w:r>
          <w:rPr>
            <w:rStyle w:val="Hyperlink"/>
          </w:rPr>
          <w:t xml:space="preserve">Reconstruction</w:t>
        </w:r>
        <w:r>
          <w:rPr>
            <w:rStyle w:val="Hyperlink"/>
          </w:rPr>
          <w:t xml:space="preserve"> </w:t>
        </w:r>
        <w:r>
          <w:rPr>
            <w:rStyle w:val="Hyperlink"/>
          </w:rPr>
          <w:t xml:space="preserve">of</w:t>
        </w:r>
        <w:r>
          <w:rPr>
            <w:rStyle w:val="Hyperlink"/>
          </w:rPr>
          <w:t xml:space="preserve"> </w:t>
        </w:r>
        <w:r>
          <w:rPr>
            <w:rStyle w:val="Hyperlink"/>
          </w:rPr>
          <w:t xml:space="preserve">Antarctic Near-Surface Temperatures</w:t>
        </w:r>
        <w:r>
          <w:rPr>
            <w:rStyle w:val="Hyperlink"/>
          </w:rPr>
          <w:t xml:space="preserve">:</w:t>
        </w:r>
        <w:r>
          <w:rPr>
            <w:rStyle w:val="Hyperlink"/>
          </w:rPr>
          <w:t xml:space="preserve"> </w:t>
        </w:r>
        <w:r>
          <w:rPr>
            <w:rStyle w:val="Hyperlink"/>
          </w:rPr>
          <w:t xml:space="preserve">Multidecadal Trends</w:t>
        </w:r>
        <w:r>
          <w:rPr>
            <w:rStyle w:val="Hyperlink"/>
          </w:rPr>
          <w:t xml:space="preserve"> </w:t>
        </w:r>
        <w:r>
          <w:rPr>
            <w:rStyle w:val="Hyperlink"/>
          </w:rPr>
          <w:t xml:space="preserve">and</w:t>
        </w:r>
        <w:r>
          <w:rPr>
            <w:rStyle w:val="Hyperlink"/>
          </w:rPr>
          <w:t xml:space="preserve"> </w:t>
        </w:r>
        <w:r>
          <w:rPr>
            <w:rStyle w:val="Hyperlink"/>
          </w:rPr>
          <w:t xml:space="preserve">Reliability</w:t>
        </w:r>
        <w:r>
          <w:rPr>
            <w:rStyle w:val="Hyperlink"/>
          </w:rPr>
          <w:t xml:space="preserve"> </w:t>
        </w:r>
        <w:r>
          <w:rPr>
            <w:rStyle w:val="Hyperlink"/>
          </w:rPr>
          <w:t xml:space="preserve">of</w:t>
        </w:r>
        <w:r>
          <w:rPr>
            <w:rStyle w:val="Hyperlink"/>
          </w:rPr>
          <w:t xml:space="preserve"> </w:t>
        </w:r>
        <w:r>
          <w:rPr>
            <w:rStyle w:val="Hyperlink"/>
          </w:rPr>
          <w:t xml:space="preserve">Global Reanalyses</w:t>
        </w:r>
      </w:hyperlink>
      <w:r>
        <w:t xml:space="preserve">. Journal of Climate, 27, 21, 8070–8093.</w:t>
      </w:r>
    </w:p>
    <w:bookmarkEnd w:id="429"/>
    <w:bookmarkStart w:id="431" w:name="ref-nuncio2015"/>
    <w:p>
      <w:pPr>
        <w:pStyle w:val="Bibliography"/>
      </w:pPr>
      <w:r>
        <w:t xml:space="preserve">Nuncio, M., and Yuan, X., 2015.</w:t>
      </w:r>
      <w:r>
        <w:t xml:space="preserve"> </w:t>
      </w:r>
      <w:hyperlink r:id="rId430">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 the</w:t>
        </w:r>
        <w:r>
          <w:rPr>
            <w:rStyle w:val="Hyperlink"/>
          </w:rPr>
          <w:t xml:space="preserve"> </w:t>
        </w:r>
        <w:r>
          <w:rPr>
            <w:rStyle w:val="Hyperlink"/>
          </w:rPr>
          <w:t xml:space="preserve">Indian Ocean Dipole</w:t>
        </w:r>
        <w:r>
          <w:rPr>
            <w:rStyle w:val="Hyperlink"/>
          </w:rPr>
          <w:t xml:space="preserve"> </w:t>
        </w:r>
        <w:r>
          <w:rPr>
            <w:rStyle w:val="Hyperlink"/>
          </w:rPr>
          <w:t xml:space="preserve">on</w:t>
        </w:r>
        <w:r>
          <w:rPr>
            <w:rStyle w:val="Hyperlink"/>
          </w:rPr>
          <w:t xml:space="preserve"> </w:t>
        </w:r>
        <w:r>
          <w:rPr>
            <w:rStyle w:val="Hyperlink"/>
          </w:rPr>
          <w:t xml:space="preserve">Antarctic Sea Ice</w:t>
        </w:r>
      </w:hyperlink>
      <w:r>
        <w:t xml:space="preserve">. Journal of Climate, 28, 7, 2682–2690.</w:t>
      </w:r>
    </w:p>
    <w:bookmarkEnd w:id="431"/>
    <w:bookmarkStart w:id="433" w:name="ref-pezza2012"/>
    <w:p>
      <w:pPr>
        <w:pStyle w:val="Bibliography"/>
      </w:pPr>
      <w:r>
        <w:t xml:space="preserve">Pezza, A.B., Rashid, H.A., and Simmonds, I., 2012.</w:t>
      </w:r>
      <w:r>
        <w:t xml:space="preserve"> </w:t>
      </w:r>
      <w:hyperlink r:id="rId432">
        <w:r>
          <w:rPr>
            <w:rStyle w:val="Hyperlink"/>
          </w:rPr>
          <w:t xml:space="preserve">Climate links and recent extremes in antarctic sea ice, high-latitude cyclones,</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ENSO</w:t>
        </w:r>
      </w:hyperlink>
      <w:r>
        <w:t xml:space="preserve">. Climate Dynamics, 38, 1, 57–73.</w:t>
      </w:r>
    </w:p>
    <w:bookmarkEnd w:id="433"/>
    <w:bookmarkStart w:id="435" w:name="ref-CMIP6.DAMIP.NOAA-GFDL.GFDL-CM4"/>
    <w:p>
      <w:pPr>
        <w:pStyle w:val="Bibliography"/>
      </w:pPr>
      <w:r>
        <w:t xml:space="preserve">Ploshay, J., Hurlin, W., John, J.G., Blanton, C., McHugh, C., Radhakrishnan, A., Rand, K., Vahlenkamp, H., Zadeh, N.T., Wilson, C., and others, 2018.</w:t>
      </w:r>
      <w:r>
        <w:t xml:space="preserve"> </w:t>
      </w:r>
      <w:hyperlink r:id="rId434">
        <w:r>
          <w:rPr>
            <w:rStyle w:val="Hyperlink"/>
          </w:rPr>
          <w:t xml:space="preserve">NOAA-GFDL GFDL-CM4 model output prepared for CMIP6 DAMIP</w:t>
        </w:r>
      </w:hyperlink>
      <w:r>
        <w:t xml:space="preserve">.</w:t>
      </w:r>
    </w:p>
    <w:bookmarkEnd w:id="435"/>
    <w:bookmarkStart w:id="437" w:name="ref-plumb1985"/>
    <w:p>
      <w:pPr>
        <w:pStyle w:val="Bibliography"/>
      </w:pPr>
      <w:r>
        <w:t xml:space="preserve">Plumb, R.A., 1985.</w:t>
      </w:r>
      <w:r>
        <w:t xml:space="preserve"> </w:t>
      </w:r>
      <w:hyperlink r:id="rId436">
        <w:r>
          <w:rPr>
            <w:rStyle w:val="Hyperlink"/>
          </w:rPr>
          <w:t xml:space="preserve">On the</w:t>
        </w:r>
        <w:r>
          <w:rPr>
            <w:rStyle w:val="Hyperlink"/>
          </w:rPr>
          <w:t xml:space="preserve"> </w:t>
        </w:r>
        <w:r>
          <w:rPr>
            <w:rStyle w:val="Hyperlink"/>
          </w:rPr>
          <w:t xml:space="preserve">Three-Dimensional Propagation</w:t>
        </w:r>
        <w:r>
          <w:rPr>
            <w:rStyle w:val="Hyperlink"/>
          </w:rPr>
          <w:t xml:space="preserve"> </w:t>
        </w:r>
        <w:r>
          <w:rPr>
            <w:rStyle w:val="Hyperlink"/>
          </w:rPr>
          <w:t xml:space="preserve">of</w:t>
        </w:r>
        <w:r>
          <w:rPr>
            <w:rStyle w:val="Hyperlink"/>
          </w:rPr>
          <w:t xml:space="preserve"> </w:t>
        </w:r>
        <w:r>
          <w:rPr>
            <w:rStyle w:val="Hyperlink"/>
          </w:rPr>
          <w:t xml:space="preserve">Stationary Waves</w:t>
        </w:r>
      </w:hyperlink>
      <w:r>
        <w:t xml:space="preserve">. Journal of the Atmospheric Sciences, 42, 3, 217–229.</w:t>
      </w:r>
    </w:p>
    <w:bookmarkEnd w:id="437"/>
    <w:bookmarkStart w:id="439" w:name="ref-raphael2003"/>
    <w:p>
      <w:pPr>
        <w:pStyle w:val="Bibliography"/>
      </w:pPr>
      <w:r>
        <w:t xml:space="preserve">Raphael, M., 2003.</w:t>
      </w:r>
      <w:r>
        <w:t xml:space="preserve"> </w:t>
      </w:r>
      <w:hyperlink r:id="rId438">
        <w:r>
          <w:rPr>
            <w:rStyle w:val="Hyperlink"/>
          </w:rPr>
          <w:t xml:space="preserve">Recent,</w:t>
        </w:r>
        <w:r>
          <w:rPr>
            <w:rStyle w:val="Hyperlink"/>
          </w:rPr>
          <w:t xml:space="preserve"> </w:t>
        </w:r>
        <w:r>
          <w:rPr>
            <w:rStyle w:val="Hyperlink"/>
          </w:rPr>
          <w:t xml:space="preserve">Large-Scale Changes</w:t>
        </w:r>
        <w:r>
          <w:rPr>
            <w:rStyle w:val="Hyperlink"/>
          </w:rPr>
          <w:t xml:space="preserve"> </w:t>
        </w:r>
        <w:r>
          <w:rPr>
            <w:rStyle w:val="Hyperlink"/>
          </w:rPr>
          <w:t xml:space="preserve">in the</w:t>
        </w:r>
        <w:r>
          <w:rPr>
            <w:rStyle w:val="Hyperlink"/>
          </w:rPr>
          <w:t xml:space="preserve"> </w:t>
        </w:r>
        <w:r>
          <w:rPr>
            <w:rStyle w:val="Hyperlink"/>
          </w:rPr>
          <w:t xml:space="preserve">Extratropical Southern Hemisphere Atmospheric Circulation</w:t>
        </w:r>
      </w:hyperlink>
      <w:r>
        <w:t xml:space="preserve">. Journal of Climate, 16, 17, 2915–2924.</w:t>
      </w:r>
    </w:p>
    <w:bookmarkEnd w:id="439"/>
    <w:bookmarkStart w:id="441" w:name="ref-raphael2004"/>
    <w:p>
      <w:pPr>
        <w:pStyle w:val="Bibliography"/>
      </w:pPr>
      <w:r>
        <w:t xml:space="preserve">Raphael, M.N., 2004.</w:t>
      </w:r>
      <w:r>
        <w:t xml:space="preserve"> </w:t>
      </w:r>
      <w:hyperlink r:id="rId440">
        <w:r>
          <w:rPr>
            <w:rStyle w:val="Hyperlink"/>
          </w:rPr>
          <w:t xml:space="preserve">A zonal wave 3 index for the</w:t>
        </w:r>
        <w:r>
          <w:rPr>
            <w:rStyle w:val="Hyperlink"/>
          </w:rPr>
          <w:t xml:space="preserve"> </w:t>
        </w:r>
        <w:r>
          <w:rPr>
            <w:rStyle w:val="Hyperlink"/>
          </w:rPr>
          <w:t xml:space="preserve">Southern Hemisphere</w:t>
        </w:r>
      </w:hyperlink>
      <w:r>
        <w:t xml:space="preserve">. Geophysical Research Letters, 31, 23.</w:t>
      </w:r>
    </w:p>
    <w:bookmarkEnd w:id="441"/>
    <w:bookmarkStart w:id="443" w:name="ref-raphael2007"/>
    <w:p>
      <w:pPr>
        <w:pStyle w:val="Bibliography"/>
      </w:pPr>
      <w:r>
        <w:t xml:space="preserve">———, 2007.</w:t>
      </w:r>
      <w:r>
        <w:t xml:space="preserve"> </w:t>
      </w:r>
      <w:hyperlink r:id="rId442">
        <w:r>
          <w:rPr>
            <w:rStyle w:val="Hyperlink"/>
          </w:rPr>
          <w:t xml:space="preserve">The influence of atmospheric zonal wave three on</w:t>
        </w:r>
        <w:r>
          <w:rPr>
            <w:rStyle w:val="Hyperlink"/>
          </w:rPr>
          <w:t xml:space="preserve"> </w:t>
        </w:r>
        <w:r>
          <w:rPr>
            <w:rStyle w:val="Hyperlink"/>
          </w:rPr>
          <w:t xml:space="preserve">Antarctic</w:t>
        </w:r>
        <w:r>
          <w:rPr>
            <w:rStyle w:val="Hyperlink"/>
          </w:rPr>
          <w:t xml:space="preserve"> </w:t>
        </w:r>
        <w:r>
          <w:rPr>
            <w:rStyle w:val="Hyperlink"/>
          </w:rPr>
          <w:t xml:space="preserve">sea ice variability</w:t>
        </w:r>
      </w:hyperlink>
      <w:r>
        <w:t xml:space="preserve">. Journal of Geophysical Research: Atmospheres, 112, D12.</w:t>
      </w:r>
    </w:p>
    <w:bookmarkEnd w:id="443"/>
    <w:bookmarkStart w:id="445" w:name="ref-CMIP6.CMIP.MOHC.HadGEM3-GC31-LL"/>
    <w:p>
      <w:pPr>
        <w:pStyle w:val="Bibliography"/>
      </w:pPr>
      <w:r>
        <w:t xml:space="preserve">Ridley, J., Menary, M., Kuhlbrodt, T., Andrews, M., and Andrews, T., 2018.</w:t>
      </w:r>
      <w:r>
        <w:t xml:space="preserve"> </w:t>
      </w:r>
      <w:hyperlink r:id="rId444">
        <w:r>
          <w:rPr>
            <w:rStyle w:val="Hyperlink"/>
          </w:rPr>
          <w:t xml:space="preserve">MOHC HadGEM3-GC31-LL model output prepared for CMIP6 CMIP</w:t>
        </w:r>
      </w:hyperlink>
      <w:r>
        <w:t xml:space="preserve">.</w:t>
      </w:r>
    </w:p>
    <w:bookmarkEnd w:id="445"/>
    <w:bookmarkStart w:id="447" w:name="ref-ropelewski1987"/>
    <w:p>
      <w:pPr>
        <w:pStyle w:val="Bibliography"/>
      </w:pPr>
      <w:r>
        <w:t xml:space="preserve">Ropelewski, C.F., and Jones, P.D., 1987.</w:t>
      </w:r>
      <w:r>
        <w:t xml:space="preserve"> </w:t>
      </w:r>
      <w:hyperlink r:id="rId446">
        <w:r>
          <w:rPr>
            <w:rStyle w:val="Hyperlink"/>
          </w:rPr>
          <w:t xml:space="preserve">An</w:t>
        </w:r>
        <w:r>
          <w:rPr>
            <w:rStyle w:val="Hyperlink"/>
          </w:rPr>
          <w:t xml:space="preserve"> </w:t>
        </w:r>
        <w:r>
          <w:rPr>
            <w:rStyle w:val="Hyperlink"/>
          </w:rPr>
          <w:t xml:space="preserve">Extension</w:t>
        </w:r>
        <w:r>
          <w:rPr>
            <w:rStyle w:val="Hyperlink"/>
          </w:rPr>
          <w:t xml:space="preserve"> </w:t>
        </w:r>
        <w:r>
          <w:rPr>
            <w:rStyle w:val="Hyperlink"/>
          </w:rPr>
          <w:t xml:space="preserve">of the</w:t>
        </w:r>
        <w:r>
          <w:rPr>
            <w:rStyle w:val="Hyperlink"/>
          </w:rPr>
          <w:t xml:space="preserve"> </w:t>
        </w:r>
        <w:r>
          <w:rPr>
            <w:rStyle w:val="Hyperlink"/>
          </w:rPr>
          <w:t xml:space="preserve">Tahiti</w:t>
        </w:r>
      </w:hyperlink>
      <w:r>
        <w:t xml:space="preserve">. Monthly Weather Review, 115, 9, 2161–2165.</w:t>
      </w:r>
    </w:p>
    <w:bookmarkEnd w:id="447"/>
    <w:bookmarkStart w:id="449" w:name="ref-rosso2018"/>
    <w:p>
      <w:pPr>
        <w:pStyle w:val="Bibliography"/>
      </w:pPr>
      <w:r>
        <w:t xml:space="preserve">Rosso, F.V., Boiaski, N.T., Ferraz, S.E.T., and Robles, T.C., 2018.</w:t>
      </w:r>
      <w:r>
        <w:t xml:space="preserve"> </w:t>
      </w:r>
      <w:hyperlink r:id="rId448">
        <w:r>
          <w:rPr>
            <w:rStyle w:val="Hyperlink"/>
          </w:rPr>
          <w:t xml:space="preserve">Influence of the</w:t>
        </w:r>
        <w:r>
          <w:rPr>
            <w:rStyle w:val="Hyperlink"/>
          </w:rPr>
          <w:t xml:space="preserve"> </w:t>
        </w:r>
        <w:r>
          <w:rPr>
            <w:rStyle w:val="Hyperlink"/>
          </w:rPr>
          <w:t xml:space="preserve">Antarctic Oscillation</w:t>
        </w:r>
        <w:r>
          <w:rPr>
            <w:rStyle w:val="Hyperlink"/>
          </w:rPr>
          <w:t xml:space="preserve"> </w:t>
        </w:r>
        <w:r>
          <w:rPr>
            <w:rStyle w:val="Hyperlink"/>
          </w:rPr>
          <w:t xml:space="preserve">on the</w:t>
        </w:r>
        <w:r>
          <w:rPr>
            <w:rStyle w:val="Hyperlink"/>
          </w:rPr>
          <w:t xml:space="preserve"> </w:t>
        </w:r>
        <w:r>
          <w:rPr>
            <w:rStyle w:val="Hyperlink"/>
          </w:rPr>
          <w:t xml:space="preserve">South Atlantic Convergence Zone</w:t>
        </w:r>
      </w:hyperlink>
      <w:r>
        <w:t xml:space="preserve">. Atmosphere, 9, 11, 431.</w:t>
      </w:r>
    </w:p>
    <w:bookmarkEnd w:id="449"/>
    <w:bookmarkStart w:id="451" w:name="ref-saji2003"/>
    <w:p>
      <w:pPr>
        <w:pStyle w:val="Bibliography"/>
      </w:pPr>
      <w:r>
        <w:t xml:space="preserve">Saji, N.H., and Yamagata, T., 2003.</w:t>
      </w:r>
      <w:r>
        <w:t xml:space="preserve"> </w:t>
      </w:r>
      <w:hyperlink r:id="rId450">
        <w:r>
          <w:rPr>
            <w:rStyle w:val="Hyperlink"/>
          </w:rPr>
          <w:t xml:space="preserve">Possible impacts of</w:t>
        </w:r>
        <w:r>
          <w:rPr>
            <w:rStyle w:val="Hyperlink"/>
          </w:rPr>
          <w:t xml:space="preserve"> </w:t>
        </w:r>
        <w:r>
          <w:rPr>
            <w:rStyle w:val="Hyperlink"/>
          </w:rPr>
          <w:t xml:space="preserve">Indian Ocean Dipole</w:t>
        </w:r>
        <w:r>
          <w:rPr>
            <w:rStyle w:val="Hyperlink"/>
          </w:rPr>
          <w:t xml:space="preserve"> </w:t>
        </w:r>
        <w:r>
          <w:rPr>
            <w:rStyle w:val="Hyperlink"/>
          </w:rPr>
          <w:t xml:space="preserve">mode events on global climate</w:t>
        </w:r>
      </w:hyperlink>
      <w:r>
        <w:t xml:space="preserve">. Climate Research, 25, 2, 151–169.</w:t>
      </w:r>
    </w:p>
    <w:bookmarkEnd w:id="451"/>
    <w:bookmarkStart w:id="453" w:name="ref-saji1999"/>
    <w:p>
      <w:pPr>
        <w:pStyle w:val="Bibliography"/>
      </w:pPr>
      <w:r>
        <w:t xml:space="preserve">Saji, N.H., Goswami, B.N., Vinayachandran, P.N., and Yamagata, T., 1999.</w:t>
      </w:r>
      <w:r>
        <w:t xml:space="preserve"> </w:t>
      </w:r>
      <w:hyperlink r:id="rId452">
        <w:r>
          <w:rPr>
            <w:rStyle w:val="Hyperlink"/>
          </w:rPr>
          <w:t xml:space="preserve">A dipole mode in the tropical</w:t>
        </w:r>
        <w:r>
          <w:rPr>
            <w:rStyle w:val="Hyperlink"/>
          </w:rPr>
          <w:t xml:space="preserve"> </w:t>
        </w:r>
        <w:r>
          <w:rPr>
            <w:rStyle w:val="Hyperlink"/>
          </w:rPr>
          <w:t xml:space="preserve">Indian Ocean</w:t>
        </w:r>
      </w:hyperlink>
      <w:r>
        <w:t xml:space="preserve">. Nature, 401, 6751, 360–363.</w:t>
      </w:r>
    </w:p>
    <w:bookmarkEnd w:id="453"/>
    <w:bookmarkStart w:id="455" w:name="ref-CMIP6.CMIP.CNRM-CERFACS.CNRM-ESM2-1"/>
    <w:p>
      <w:pPr>
        <w:pStyle w:val="Bibliography"/>
      </w:pPr>
      <w:r>
        <w:t xml:space="preserve">Seferian, R., 2018.</w:t>
      </w:r>
      <w:r>
        <w:t xml:space="preserve"> </w:t>
      </w:r>
      <w:hyperlink r:id="rId454">
        <w:r>
          <w:rPr>
            <w:rStyle w:val="Hyperlink"/>
          </w:rPr>
          <w:t xml:space="preserve">CNRM-CERFACS CNRM-ESM2-1 model output prepared for CMIP6 CMIP</w:t>
        </w:r>
      </w:hyperlink>
      <w:r>
        <w:t xml:space="preserve">.</w:t>
      </w:r>
    </w:p>
    <w:bookmarkEnd w:id="455"/>
    <w:bookmarkStart w:id="457" w:name="ref-CMIP6.DAMIP.NCC.NorESM2-LM"/>
    <w:p>
      <w:pPr>
        <w:pStyle w:val="Bibliography"/>
      </w:pPr>
      <w:r>
        <w:t xml:space="preserve">Seland, ?yvind., Bentsen, M., Oliviè, D.J.L., Toniazzo, T., Gjermundsen, A., Graff, L.S., Debernard, J.B., Gupta, A.K., He, Y., Kirkevåg, A., and others, 2019.</w:t>
      </w:r>
      <w:r>
        <w:t xml:space="preserve"> </w:t>
      </w:r>
      <w:hyperlink r:id="rId456">
        <w:r>
          <w:rPr>
            <w:rStyle w:val="Hyperlink"/>
          </w:rPr>
          <w:t xml:space="preserve">NCC NorESM2-LM model output prepared for CMIP6 DAMIP</w:t>
        </w:r>
      </w:hyperlink>
      <w:r>
        <w:t xml:space="preserve">.</w:t>
      </w:r>
    </w:p>
    <w:bookmarkEnd w:id="457"/>
    <w:bookmarkStart w:id="459" w:name="ref-CMIP6.CMIP.AWI.AWI-CM-1-1-MR"/>
    <w:p>
      <w:pPr>
        <w:pStyle w:val="Bibliography"/>
      </w:pPr>
      <w:r>
        <w:t xml:space="preserve">Semmler, T., Danilov, S., Rackow, T., Sidorenko, D., Barbi, D., Hegewald, J., Sein, D., Wang, Q., and Jung, T., 2018.</w:t>
      </w:r>
      <w:r>
        <w:t xml:space="preserve"> </w:t>
      </w:r>
      <w:hyperlink r:id="rId458">
        <w:r>
          <w:rPr>
            <w:rStyle w:val="Hyperlink"/>
          </w:rPr>
          <w:t xml:space="preserve">AWI AWI-CM1.1MR model output prepared for CMIP6 CMIP</w:t>
        </w:r>
      </w:hyperlink>
      <w:r>
        <w:t xml:space="preserve">.</w:t>
      </w:r>
    </w:p>
    <w:bookmarkEnd w:id="459"/>
    <w:bookmarkStart w:id="461" w:name="ref-sheather1991"/>
    <w:p>
      <w:pPr>
        <w:pStyle w:val="Bibliography"/>
      </w:pPr>
      <w:r>
        <w:t xml:space="preserve">Sheather, S.J., and Jones, M.C., 1991.</w:t>
      </w:r>
      <w:r>
        <w:t xml:space="preserve"> </w:t>
      </w:r>
      <w:hyperlink r:id="rId460">
        <w:r>
          <w:rPr>
            <w:rStyle w:val="Hyperlink"/>
          </w:rPr>
          <w:t xml:space="preserve">A</w:t>
        </w:r>
        <w:r>
          <w:rPr>
            <w:rStyle w:val="Hyperlink"/>
          </w:rPr>
          <w:t xml:space="preserve"> </w:t>
        </w:r>
        <w:r>
          <w:rPr>
            <w:rStyle w:val="Hyperlink"/>
          </w:rPr>
          <w:t xml:space="preserve">Reliable Data-Based Bandwidth Selection Method</w:t>
        </w:r>
        <w:r>
          <w:rPr>
            <w:rStyle w:val="Hyperlink"/>
          </w:rPr>
          <w:t xml:space="preserve"> </w:t>
        </w:r>
        <w:r>
          <w:rPr>
            <w:rStyle w:val="Hyperlink"/>
          </w:rPr>
          <w:t xml:space="preserve">for</w:t>
        </w:r>
        <w:r>
          <w:rPr>
            <w:rStyle w:val="Hyperlink"/>
          </w:rPr>
          <w:t xml:space="preserve"> </w:t>
        </w:r>
        <w:r>
          <w:rPr>
            <w:rStyle w:val="Hyperlink"/>
          </w:rPr>
          <w:t xml:space="preserve">Kernel Density Estimation</w:t>
        </w:r>
      </w:hyperlink>
      <w:r>
        <w:t xml:space="preserve">. Journal of the Royal Statistical Society. Series B (Methodological), 53, 3, 683–690.</w:t>
      </w:r>
    </w:p>
    <w:bookmarkEnd w:id="461"/>
    <w:bookmarkStart w:id="463" w:name="ref-CMIP6.CMIP.NIMS-KMA.UKESM1-0-LL"/>
    <w:p>
      <w:pPr>
        <w:pStyle w:val="Bibliography"/>
      </w:pPr>
      <w:r>
        <w:t xml:space="preserve">Shim, S., Lim, Y.-J., Byun, Y.-H., Seo, J., Kwon, S., and Kim, B.-H., 2020.</w:t>
      </w:r>
      <w:r>
        <w:t xml:space="preserve"> </w:t>
      </w:r>
      <w:hyperlink r:id="rId462">
        <w:r>
          <w:rPr>
            <w:rStyle w:val="Hyperlink"/>
          </w:rPr>
          <w:t xml:space="preserve">NIMS-KMA UKESM1.0-LL model output prepared for CMIP6 CMIP</w:t>
        </w:r>
      </w:hyperlink>
      <w:r>
        <w:t xml:space="preserve">.</w:t>
      </w:r>
    </w:p>
    <w:bookmarkEnd w:id="463"/>
    <w:bookmarkStart w:id="465" w:name="ref-CMIP6.DAMIP.MIROC.MIROC6"/>
    <w:p>
      <w:pPr>
        <w:pStyle w:val="Bibliography"/>
      </w:pPr>
      <w:r>
        <w:t xml:space="preserve">Shiogama, H., 2019.</w:t>
      </w:r>
      <w:r>
        <w:t xml:space="preserve"> </w:t>
      </w:r>
      <w:hyperlink r:id="rId464">
        <w:r>
          <w:rPr>
            <w:rStyle w:val="Hyperlink"/>
          </w:rPr>
          <w:t xml:space="preserve">MIROC MIROC6 model output prepared for CMIP6 DAMIP</w:t>
        </w:r>
      </w:hyperlink>
      <w:r>
        <w:t xml:space="preserve">.</w:t>
      </w:r>
    </w:p>
    <w:bookmarkEnd w:id="465"/>
    <w:bookmarkStart w:id="467" w:name="ref-silvestri2009"/>
    <w:p>
      <w:pPr>
        <w:pStyle w:val="Bibliography"/>
      </w:pPr>
      <w:r>
        <w:t xml:space="preserve">Silvestri, G., and Vera, C., 2009.</w:t>
      </w:r>
      <w:r>
        <w:t xml:space="preserve"> </w:t>
      </w:r>
      <w:hyperlink r:id="rId466">
        <w:r>
          <w:rPr>
            <w:rStyle w:val="Hyperlink"/>
          </w:rPr>
          <w:t xml:space="preserve">Nonstationary</w:t>
        </w:r>
        <w:r>
          <w:rPr>
            <w:rStyle w:val="Hyperlink"/>
          </w:rPr>
          <w:t xml:space="preserve"> </w:t>
        </w:r>
        <w:r>
          <w:rPr>
            <w:rStyle w:val="Hyperlink"/>
          </w:rPr>
          <w:t xml:space="preserve">Impacts</w:t>
        </w:r>
        <w:r>
          <w:rPr>
            <w:rStyle w:val="Hyperlink"/>
          </w:rPr>
          <w:t xml:space="preserve"> </w:t>
        </w:r>
        <w:r>
          <w:rPr>
            <w:rStyle w:val="Hyperlink"/>
          </w:rPr>
          <w:t xml:space="preserve">of the</w:t>
        </w:r>
        <w:r>
          <w:rPr>
            <w:rStyle w:val="Hyperlink"/>
          </w:rPr>
          <w:t xml:space="preserve"> </w:t>
        </w:r>
        <w:r>
          <w:rPr>
            <w:rStyle w:val="Hyperlink"/>
          </w:rPr>
          <w:t xml:space="preserve">Southern Annular Mode</w:t>
        </w:r>
        <w:r>
          <w:rPr>
            <w:rStyle w:val="Hyperlink"/>
          </w:rPr>
          <w:t xml:space="preserve"> </w:t>
        </w:r>
        <w:r>
          <w:rPr>
            <w:rStyle w:val="Hyperlink"/>
          </w:rPr>
          <w:t xml:space="preserve">on</w:t>
        </w:r>
        <w:r>
          <w:rPr>
            <w:rStyle w:val="Hyperlink"/>
          </w:rPr>
          <w:t xml:space="preserve"> </w:t>
        </w:r>
        <w:r>
          <w:rPr>
            <w:rStyle w:val="Hyperlink"/>
          </w:rPr>
          <w:t xml:space="preserve">Southern Hemisphere Climate</w:t>
        </w:r>
      </w:hyperlink>
      <w:r>
        <w:t xml:space="preserve">. Journal of Climate, 22, 22, 6142–6148.</w:t>
      </w:r>
    </w:p>
    <w:bookmarkEnd w:id="467"/>
    <w:bookmarkStart w:id="469" w:name="ref-smith1995"/>
    <w:p>
      <w:pPr>
        <w:pStyle w:val="Bibliography"/>
      </w:pPr>
      <w:r>
        <w:t xml:space="preserve">Smith, A.K., 1995.</w:t>
      </w:r>
      <w:r>
        <w:t xml:space="preserve"> </w:t>
      </w:r>
      <w:hyperlink r:id="rId468">
        <w:r>
          <w:rPr>
            <w:rStyle w:val="Hyperlink"/>
          </w:rPr>
          <w:t xml:space="preserve">Numerical simulation of global variations of temperature, ozone, and trace species in the stratosphere</w:t>
        </w:r>
      </w:hyperlink>
      <w:r>
        <w:t xml:space="preserve">. Journal of Geophysical Research: Atmospheres, 100, D1, 1253–1269.</w:t>
      </w:r>
    </w:p>
    <w:bookmarkEnd w:id="469"/>
    <w:bookmarkStart w:id="471" w:name="ref-CMIP6.CMIP.NASA-GISS.GISS-E2-1-G"/>
    <w:p>
      <w:pPr>
        <w:pStyle w:val="Bibliography"/>
      </w:pPr>
      <w:r>
        <w:t xml:space="preserve">Space Studies (NASA/GISS), N.G.I. for, 2018a.</w:t>
      </w:r>
      <w:r>
        <w:t xml:space="preserve"> </w:t>
      </w:r>
      <w:hyperlink r:id="rId470">
        <w:r>
          <w:rPr>
            <w:rStyle w:val="Hyperlink"/>
          </w:rPr>
          <w:t xml:space="preserve">NASA-GISS GISS-E2.1G model output prepared for CMIP6 CMIP</w:t>
        </w:r>
      </w:hyperlink>
      <w:r>
        <w:t xml:space="preserve">.</w:t>
      </w:r>
    </w:p>
    <w:bookmarkEnd w:id="471"/>
    <w:bookmarkStart w:id="473" w:name="ref-CMIP6.DAMIP.NASA-GISS.GISS-E2-1-G"/>
    <w:p>
      <w:pPr>
        <w:pStyle w:val="Bibliography"/>
      </w:pPr>
      <w:r>
        <w:t xml:space="preserve">———, 2018b.</w:t>
      </w:r>
      <w:r>
        <w:t xml:space="preserve"> </w:t>
      </w:r>
      <w:hyperlink r:id="rId472">
        <w:r>
          <w:rPr>
            <w:rStyle w:val="Hyperlink"/>
          </w:rPr>
          <w:t xml:space="preserve">NASA-GISS GISS-E2.1G model output prepared for CMIP6 DAMIP</w:t>
        </w:r>
      </w:hyperlink>
      <w:r>
        <w:t xml:space="preserve">.</w:t>
      </w:r>
    </w:p>
    <w:bookmarkEnd w:id="473"/>
    <w:bookmarkStart w:id="475" w:name="ref-CMIP6.CMIP.CCCma.CanESM5"/>
    <w:p>
      <w:pPr>
        <w:pStyle w:val="Bibliography"/>
      </w:pPr>
      <w:r>
        <w:t xml:space="preserve">Swart, N.C., Cole, J.N.S., Kharin, V.V., Lazare, M., Scinocca, J.F., Gillett, N.P., Anstey, J., Arora, V., Christian, J.R., Jiao, Y., and others, 2019a.</w:t>
      </w:r>
      <w:r>
        <w:t xml:space="preserve"> </w:t>
      </w:r>
      <w:hyperlink r:id="rId474">
        <w:r>
          <w:rPr>
            <w:rStyle w:val="Hyperlink"/>
          </w:rPr>
          <w:t xml:space="preserve">CCCma CanESM5 model output prepared for CMIP6 CMIP</w:t>
        </w:r>
      </w:hyperlink>
      <w:r>
        <w:t xml:space="preserve">.</w:t>
      </w:r>
    </w:p>
    <w:bookmarkEnd w:id="475"/>
    <w:bookmarkStart w:id="477" w:name="ref-CMIP6.DAMIP.CCCma.CanESM5"/>
    <w:p>
      <w:pPr>
        <w:pStyle w:val="Bibliography"/>
      </w:pPr>
      <w:r>
        <w:t xml:space="preserve">———, and others, 2019b.</w:t>
      </w:r>
      <w:r>
        <w:t xml:space="preserve"> </w:t>
      </w:r>
      <w:hyperlink r:id="rId476">
        <w:r>
          <w:rPr>
            <w:rStyle w:val="Hyperlink"/>
          </w:rPr>
          <w:t xml:space="preserve">CCCma CanESM5 model output prepared for CMIP6 DAMIP</w:t>
        </w:r>
      </w:hyperlink>
      <w:r>
        <w:t xml:space="preserve">.</w:t>
      </w:r>
    </w:p>
    <w:bookmarkEnd w:id="477"/>
    <w:bookmarkStart w:id="479" w:name="ref-CMIP6.CMIP.MOHC.UKESM1-0-LL"/>
    <w:p>
      <w:pPr>
        <w:pStyle w:val="Bibliography"/>
      </w:pPr>
      <w:r>
        <w:t xml:space="preserve">Tang, Y., Rumbold, S., Ellis, R., Kelley, D., Mulcahy, J., Sellar, A., Walton, J., and Jones, C., 2019.</w:t>
      </w:r>
      <w:r>
        <w:t xml:space="preserve"> </w:t>
      </w:r>
      <w:hyperlink r:id="rId478">
        <w:r>
          <w:rPr>
            <w:rStyle w:val="Hyperlink"/>
          </w:rPr>
          <w:t xml:space="preserve">MOHC UKESM1.0-LL model output prepared for CMIP6 CMIP</w:t>
        </w:r>
      </w:hyperlink>
      <w:r>
        <w:t xml:space="preserve">.</w:t>
      </w:r>
    </w:p>
    <w:bookmarkEnd w:id="479"/>
    <w:bookmarkStart w:id="481" w:name="ref-CMIP6.CMIP.MIROC.MIROC6"/>
    <w:p>
      <w:pPr>
        <w:pStyle w:val="Bibliography"/>
      </w:pPr>
      <w:r>
        <w:t xml:space="preserve">Tatebe, H., and Watanabe, M., 2018.</w:t>
      </w:r>
      <w:r>
        <w:t xml:space="preserve"> </w:t>
      </w:r>
      <w:hyperlink r:id="rId480">
        <w:r>
          <w:rPr>
            <w:rStyle w:val="Hyperlink"/>
          </w:rPr>
          <w:t xml:space="preserve">MIROC MIROC6 model output prepared for CMIP6 CMIP</w:t>
        </w:r>
      </w:hyperlink>
      <w:r>
        <w:t xml:space="preserve">.</w:t>
      </w:r>
    </w:p>
    <w:bookmarkEnd w:id="481"/>
    <w:bookmarkStart w:id="483" w:name="ref-trenberth1980a"/>
    <w:p>
      <w:pPr>
        <w:pStyle w:val="Bibliography"/>
      </w:pPr>
      <w:r>
        <w:t xml:space="preserve">Trenberth, K.E., 1980.</w:t>
      </w:r>
      <w:r>
        <w:t xml:space="preserve"> </w:t>
      </w:r>
      <w:hyperlink r:id="rId482">
        <w:r>
          <w:rPr>
            <w:rStyle w:val="Hyperlink"/>
          </w:rPr>
          <w:t xml:space="preserve">Planetary</w:t>
        </w:r>
        <w:r>
          <w:rPr>
            <w:rStyle w:val="Hyperlink"/>
          </w:rPr>
          <w:t xml:space="preserve"> </w:t>
        </w:r>
        <w:r>
          <w:rPr>
            <w:rStyle w:val="Hyperlink"/>
          </w:rPr>
          <w:t xml:space="preserve">Waves</w:t>
        </w:r>
        <w:r>
          <w:rPr>
            <w:rStyle w:val="Hyperlink"/>
          </w:rPr>
          <w:t xml:space="preserve"> </w:t>
        </w:r>
        <w:r>
          <w:rPr>
            <w:rStyle w:val="Hyperlink"/>
          </w:rPr>
          <w:t xml:space="preserve">at 500 mb in the</w:t>
        </w:r>
        <w:r>
          <w:rPr>
            <w:rStyle w:val="Hyperlink"/>
          </w:rPr>
          <w:t xml:space="preserve"> </w:t>
        </w:r>
        <w:r>
          <w:rPr>
            <w:rStyle w:val="Hyperlink"/>
          </w:rPr>
          <w:t xml:space="preserve">Southern Hemisphere</w:t>
        </w:r>
      </w:hyperlink>
      <w:r>
        <w:t xml:space="preserve">. Monthly Weather Review, 108, 9, 1378–1389.</w:t>
      </w:r>
    </w:p>
    <w:bookmarkEnd w:id="483"/>
    <w:bookmarkStart w:id="485" w:name="ref-trenberth1985"/>
    <w:p>
      <w:pPr>
        <w:pStyle w:val="Bibliography"/>
      </w:pPr>
      <w:r>
        <w:t xml:space="preserve">Trenberth, K.F., and Mo, K.C., 1985.</w:t>
      </w:r>
      <w:r>
        <w:t xml:space="preserve"> </w:t>
      </w:r>
      <w:hyperlink r:id="rId484">
        <w:r>
          <w:rPr>
            <w:rStyle w:val="Hyperlink"/>
          </w:rPr>
          <w:t xml:space="preserve">Blocking in the</w:t>
        </w:r>
        <w:r>
          <w:rPr>
            <w:rStyle w:val="Hyperlink"/>
          </w:rPr>
          <w:t xml:space="preserve"> </w:t>
        </w:r>
        <w:r>
          <w:rPr>
            <w:rStyle w:val="Hyperlink"/>
          </w:rPr>
          <w:t xml:space="preserve">Southern Hemisphere</w:t>
        </w:r>
      </w:hyperlink>
      <w:r>
        <w:t xml:space="preserve">. Monthly Weather Review, 113, 1, 3–21.</w:t>
      </w:r>
    </w:p>
    <w:bookmarkEnd w:id="485"/>
    <w:bookmarkStart w:id="487" w:name="ref-turner2017"/>
    <w:p>
      <w:pPr>
        <w:pStyle w:val="Bibliography"/>
      </w:pPr>
      <w:r>
        <w:t xml:space="preserve">Turner, J., Hosking, J.S., Bracegirdle, T.J., Phillips, T., and Marshall, G.J., 2017.</w:t>
      </w:r>
      <w:r>
        <w:t xml:space="preserve"> </w:t>
      </w:r>
      <w:hyperlink r:id="rId486">
        <w:r>
          <w:rPr>
            <w:rStyle w:val="Hyperlink"/>
          </w:rPr>
          <w:t xml:space="preserve">Variability and trends in the</w:t>
        </w:r>
        <w:r>
          <w:rPr>
            <w:rStyle w:val="Hyperlink"/>
          </w:rPr>
          <w:t xml:space="preserve"> </w:t>
        </w:r>
        <w:r>
          <w:rPr>
            <w:rStyle w:val="Hyperlink"/>
          </w:rPr>
          <w:t xml:space="preserve">Southern Hemisphere</w:t>
        </w:r>
        <w:r>
          <w:rPr>
            <w:rStyle w:val="Hyperlink"/>
          </w:rPr>
          <w:t xml:space="preserve"> </w:t>
        </w:r>
        <w:r>
          <w:rPr>
            <w:rStyle w:val="Hyperlink"/>
          </w:rPr>
          <w:t xml:space="preserve">high latitude, quasi-stationary planetary waves</w:t>
        </w:r>
      </w:hyperlink>
      <w:r>
        <w:t xml:space="preserve">. International Journal of Climatology, 37, 5, 2325–2336.</w:t>
      </w:r>
    </w:p>
    <w:bookmarkEnd w:id="487"/>
    <w:bookmarkStart w:id="489" w:name="ref-vanloon1972"/>
    <w:p>
      <w:pPr>
        <w:pStyle w:val="Bibliography"/>
      </w:pPr>
      <w:r>
        <w:t xml:space="preserve">van Loon, H., and Jenne, R.L., 1972.</w:t>
      </w:r>
      <w:r>
        <w:t xml:space="preserve"> </w:t>
      </w:r>
      <w:hyperlink r:id="rId488">
        <w:r>
          <w:rPr>
            <w:rStyle w:val="Hyperlink"/>
          </w:rPr>
          <w:t xml:space="preserve">The zonal harmonic standing waves in the southern hemisphere</w:t>
        </w:r>
      </w:hyperlink>
      <w:r>
        <w:t xml:space="preserve">. Journal of Geophysical Research, 77, 6, 992–1003.</w:t>
      </w:r>
    </w:p>
    <w:bookmarkEnd w:id="489"/>
    <w:bookmarkStart w:id="491" w:name="ref-vasconcellos2022"/>
    <w:p>
      <w:pPr>
        <w:pStyle w:val="Bibliography"/>
      </w:pPr>
      <w:r>
        <w:t xml:space="preserve">Vasconcellos, F.C., Mattos-Gava, M.L.L., and Sansigolo, C.A., 2022.</w:t>
      </w:r>
      <w:r>
        <w:t xml:space="preserve"> </w:t>
      </w:r>
      <w:hyperlink r:id="rId490">
        <w:r>
          <w:rPr>
            <w:rStyle w:val="Hyperlink"/>
          </w:rPr>
          <w:t xml:space="preserve">Statistical analysis of the relationship between</w:t>
        </w:r>
        <w:r>
          <w:rPr>
            <w:rStyle w:val="Hyperlink"/>
          </w:rPr>
          <w:t xml:space="preserve"> </w:t>
        </w:r>
        <w:r>
          <w:rPr>
            <w:rStyle w:val="Hyperlink"/>
          </w:rPr>
          <w:t xml:space="preserve">Quasi-Biennial Oscillation</w:t>
        </w:r>
        <w:r>
          <w:rPr>
            <w:rStyle w:val="Hyperlink"/>
          </w:rPr>
          <w:t xml:space="preserve"> </w:t>
        </w:r>
        <w:r>
          <w:rPr>
            <w:rStyle w:val="Hyperlink"/>
          </w:rPr>
          <w:t xml:space="preserve">and</w:t>
        </w:r>
        <w:r>
          <w:rPr>
            <w:rStyle w:val="Hyperlink"/>
          </w:rPr>
          <w:t xml:space="preserve"> </w:t>
        </w:r>
        <w:r>
          <w:rPr>
            <w:rStyle w:val="Hyperlink"/>
          </w:rPr>
          <w:t xml:space="preserve">Southern Annular Mode</w:t>
        </w:r>
      </w:hyperlink>
      <w:r>
        <w:t xml:space="preserve">. Atmósfera, 35, 2, 221–235.</w:t>
      </w:r>
    </w:p>
    <w:bookmarkEnd w:id="491"/>
    <w:bookmarkStart w:id="493" w:name="ref-CMIP6.CMIP.CNRM-CERFACS.CNRM-CM6-1"/>
    <w:p>
      <w:pPr>
        <w:pStyle w:val="Bibliography"/>
      </w:pPr>
      <w:r>
        <w:t xml:space="preserve">Voldoire, A., 2018.</w:t>
      </w:r>
      <w:r>
        <w:t xml:space="preserve"> </w:t>
      </w:r>
      <w:hyperlink r:id="rId492">
        <w:r>
          <w:rPr>
            <w:rStyle w:val="Hyperlink"/>
          </w:rPr>
          <w:t xml:space="preserve">CNRM-CERFACS CNRM-CM6-1 model output prepared for CMIP6 CMIP</w:t>
        </w:r>
      </w:hyperlink>
      <w:r>
        <w:t xml:space="preserve">.</w:t>
      </w:r>
    </w:p>
    <w:bookmarkEnd w:id="493"/>
    <w:bookmarkStart w:id="495" w:name="ref-CMIP6.DAMIP.CNRM-CERFACS.CNRM-CM6-1"/>
    <w:p>
      <w:pPr>
        <w:pStyle w:val="Bibliography"/>
      </w:pPr>
      <w:r>
        <w:t xml:space="preserve">———, 2019.</w:t>
      </w:r>
      <w:r>
        <w:t xml:space="preserve"> </w:t>
      </w:r>
      <w:hyperlink r:id="rId494">
        <w:r>
          <w:rPr>
            <w:rStyle w:val="Hyperlink"/>
          </w:rPr>
          <w:t xml:space="preserve">CNRM-CERFACS CNRM-CM6-1 model output prepared for CMIP6 DAMIP</w:t>
        </w:r>
      </w:hyperlink>
      <w:r>
        <w:t xml:space="preserve">.</w:t>
      </w:r>
    </w:p>
    <w:bookmarkEnd w:id="495"/>
    <w:bookmarkStart w:id="497" w:name="ref-CMIP6.CMIP.INM.INM-CM5-0"/>
    <w:p>
      <w:pPr>
        <w:pStyle w:val="Bibliography"/>
      </w:pPr>
      <w:r>
        <w:t xml:space="preserve">Volodin, E., Mortikov, E., Gritsun, A., Lykossov, V., Galin, V., Diansky, N., Gusev, A., Kostrykin, S., Iakovlev, N., Shestakova, A., and others, 2019.</w:t>
      </w:r>
      <w:r>
        <w:t xml:space="preserve"> </w:t>
      </w:r>
      <w:hyperlink r:id="rId496">
        <w:r>
          <w:rPr>
            <w:rStyle w:val="Hyperlink"/>
          </w:rPr>
          <w:t xml:space="preserve">INM INM-CM5-0 model output prepared for CMIP6 CMIP</w:t>
        </w:r>
      </w:hyperlink>
      <w:r>
        <w:t xml:space="preserve">.</w:t>
      </w:r>
    </w:p>
    <w:bookmarkEnd w:id="497"/>
    <w:bookmarkStart w:id="498" w:name="ref-walker1914"/>
    <w:p>
      <w:pPr>
        <w:pStyle w:val="Bibliography"/>
      </w:pPr>
      <w:r>
        <w:t xml:space="preserve">Walker, S.G.T., 1914. Correlation in</w:t>
      </w:r>
      <w:r>
        <w:t xml:space="preserve"> </w:t>
      </w:r>
      <w:r>
        <w:t xml:space="preserve">Seasonal Variations</w:t>
      </w:r>
      <w:r>
        <w:t xml:space="preserve"> </w:t>
      </w:r>
      <w:r>
        <w:t xml:space="preserve">of</w:t>
      </w:r>
      <w:r>
        <w:t xml:space="preserve"> </w:t>
      </w:r>
      <w:r>
        <w:t xml:space="preserve">Weather</w:t>
      </w:r>
      <w:r>
        <w:t xml:space="preserve">,</w:t>
      </w:r>
      <w:r>
        <w:t xml:space="preserve"> </w:t>
      </w:r>
      <w:r>
        <w:t xml:space="preserve">III</w:t>
      </w:r>
      <w:r>
        <w:t xml:space="preserve">:</w:t>
      </w:r>
      <w:r>
        <w:t xml:space="preserve"> </w:t>
      </w:r>
      <w:r>
        <w:t xml:space="preserve">On</w:t>
      </w:r>
      <w:r>
        <w:t xml:space="preserve"> </w:t>
      </w:r>
      <w:r>
        <w:t xml:space="preserve">the</w:t>
      </w:r>
      <w:r>
        <w:t xml:space="preserve"> </w:t>
      </w:r>
      <w:r>
        <w:t xml:space="preserve">Criterion</w:t>
      </w:r>
      <w:r>
        <w:t xml:space="preserve"> </w:t>
      </w:r>
      <w:r>
        <w:t xml:space="preserve">for the</w:t>
      </w:r>
      <w:r>
        <w:t xml:space="preserve"> </w:t>
      </w:r>
      <w:r>
        <w:t xml:space="preserve">Reality</w:t>
      </w:r>
      <w:r>
        <w:t xml:space="preserve"> </w:t>
      </w:r>
      <w:r>
        <w:t xml:space="preserve">of</w:t>
      </w:r>
      <w:r>
        <w:t xml:space="preserve"> </w:t>
      </w:r>
      <w:r>
        <w:t xml:space="preserve">Relationships Or Periodicities</w:t>
      </w:r>
      <w:r>
        <w:t xml:space="preserve">,</w:t>
      </w:r>
      <w:r>
        <w:t xml:space="preserve"> </w:t>
      </w:r>
      <w:r>
        <w:t xml:space="preserve">Meteorological Office</w:t>
      </w:r>
      <w:r>
        <w:t xml:space="preserve">,.</w:t>
      </w:r>
    </w:p>
    <w:bookmarkEnd w:id="498"/>
    <w:bookmarkStart w:id="500" w:name="ref-CMIP6.CMIP.MPI-M.MPI-ESM1-2-LR"/>
    <w:p>
      <w:pPr>
        <w:pStyle w:val="Bibliography"/>
      </w:pPr>
      <w:r>
        <w:t xml:space="preserve">Wieners, K.-H., Giorgetta, M., Jungclaus, J., Reick, C., Esch, M., Bittner, M., Legutke, S., Schupfner, M., Wachsmann, F., Gayler, V., and others, 2019.</w:t>
      </w:r>
      <w:r>
        <w:t xml:space="preserve"> </w:t>
      </w:r>
      <w:hyperlink r:id="rId499">
        <w:r>
          <w:rPr>
            <w:rStyle w:val="Hyperlink"/>
          </w:rPr>
          <w:t xml:space="preserve">MPI-m MPIESM1.2-LR model output prepared for CMIP6 CMIP</w:t>
        </w:r>
      </w:hyperlink>
      <w:r>
        <w:t xml:space="preserve">.</w:t>
      </w:r>
    </w:p>
    <w:bookmarkEnd w:id="500"/>
    <w:bookmarkStart w:id="502" w:name="ref-wilks2016"/>
    <w:p>
      <w:pPr>
        <w:pStyle w:val="Bibliography"/>
      </w:pPr>
      <w:r>
        <w:t xml:space="preserve">Wilks, D.S., 2016.</w:t>
      </w:r>
      <w:r>
        <w:t xml:space="preserve"> </w:t>
      </w:r>
      <w:hyperlink r:id="rId501">
        <w:r>
          <w:rPr>
            <w:rStyle w:val="Hyperlink"/>
          </w:rPr>
          <w:t xml:space="preserve">“</w:t>
        </w:r>
        <w:r>
          <w:rPr>
            <w:rStyle w:val="Hyperlink"/>
          </w:rPr>
          <w:t xml:space="preserve">The Stippling Shows Statistically Significant Grid Points</w:t>
        </w:r>
        <w:r>
          <w:rPr>
            <w:rStyle w:val="Hyperlink"/>
          </w:rPr>
          <w:t xml:space="preserve">”</w:t>
        </w:r>
        <w:r>
          <w:rPr>
            <w:rStyle w:val="Hyperlink"/>
          </w:rPr>
          <w:t xml:space="preserve">:</w:t>
        </w:r>
        <w:r>
          <w:rPr>
            <w:rStyle w:val="Hyperlink"/>
          </w:rPr>
          <w:t xml:space="preserve"> </w:t>
        </w:r>
        <w:r>
          <w:rPr>
            <w:rStyle w:val="Hyperlink"/>
          </w:rPr>
          <w:t xml:space="preserve">How Research Results</w:t>
        </w:r>
        <w:r>
          <w:rPr>
            <w:rStyle w:val="Hyperlink"/>
          </w:rPr>
          <w:t xml:space="preserve"> </w:t>
        </w:r>
        <w:r>
          <w:rPr>
            <w:rStyle w:val="Hyperlink"/>
          </w:rPr>
          <w:t xml:space="preserve">are</w:t>
        </w:r>
        <w:r>
          <w:rPr>
            <w:rStyle w:val="Hyperlink"/>
          </w:rPr>
          <w:t xml:space="preserve"> </w:t>
        </w:r>
        <w:r>
          <w:rPr>
            <w:rStyle w:val="Hyperlink"/>
          </w:rPr>
          <w:t xml:space="preserve">Routinely Overstated</w:t>
        </w:r>
        <w:r>
          <w:rPr>
            <w:rStyle w:val="Hyperlink"/>
          </w:rPr>
          <w:t xml:space="preserve"> </w:t>
        </w:r>
        <w:r>
          <w:rPr>
            <w:rStyle w:val="Hyperlink"/>
          </w:rPr>
          <w:t xml:space="preserve">and</w:t>
        </w:r>
        <w:r>
          <w:rPr>
            <w:rStyle w:val="Hyperlink"/>
          </w:rPr>
          <w:t xml:space="preserve"> </w:t>
        </w:r>
        <w:r>
          <w:rPr>
            <w:rStyle w:val="Hyperlink"/>
          </w:rPr>
          <w:t xml:space="preserve">Overinterpreted</w:t>
        </w:r>
        <w:r>
          <w:rPr>
            <w:rStyle w:val="Hyperlink"/>
          </w:rPr>
          <w:t xml:space="preserve">, and</w:t>
        </w:r>
        <w:r>
          <w:rPr>
            <w:rStyle w:val="Hyperlink"/>
          </w:rPr>
          <w:t xml:space="preserve"> </w:t>
        </w:r>
        <w:r>
          <w:rPr>
            <w:rStyle w:val="Hyperlink"/>
          </w:rPr>
          <w:t xml:space="preserve">What</w:t>
        </w:r>
        <w:r>
          <w:rPr>
            <w:rStyle w:val="Hyperlink"/>
          </w:rPr>
          <w:t xml:space="preserve"> </w:t>
        </w:r>
        <w:r>
          <w:rPr>
            <w:rStyle w:val="Hyperlink"/>
          </w:rPr>
          <w:t xml:space="preserve">to</w:t>
        </w:r>
        <w:r>
          <w:rPr>
            <w:rStyle w:val="Hyperlink"/>
          </w:rPr>
          <w:t xml:space="preserve"> </w:t>
        </w:r>
        <w:r>
          <w:rPr>
            <w:rStyle w:val="Hyperlink"/>
          </w:rPr>
          <w:t xml:space="preserve">Do</w:t>
        </w:r>
        <w:r>
          <w:rPr>
            <w:rStyle w:val="Hyperlink"/>
          </w:rPr>
          <w:t xml:space="preserve"> </w:t>
        </w:r>
        <w:r>
          <w:rPr>
            <w:rStyle w:val="Hyperlink"/>
          </w:rPr>
          <w:t xml:space="preserve">about</w:t>
        </w:r>
        <w:r>
          <w:rPr>
            <w:rStyle w:val="Hyperlink"/>
          </w:rPr>
          <w:t xml:space="preserve"> </w:t>
        </w:r>
        <w:r>
          <w:rPr>
            <w:rStyle w:val="Hyperlink"/>
          </w:rPr>
          <w:t xml:space="preserve">It</w:t>
        </w:r>
      </w:hyperlink>
      <w:r>
        <w:t xml:space="preserve">. Bulletin of the American Meteorological Society, 97, 12, 2263–2273.</w:t>
      </w:r>
    </w:p>
    <w:bookmarkEnd w:id="502"/>
    <w:bookmarkStart w:id="504" w:name="ref-wirth1993"/>
    <w:p>
      <w:pPr>
        <w:pStyle w:val="Bibliography"/>
      </w:pPr>
      <w:r>
        <w:t xml:space="preserve">Wirth, V., 1993.</w:t>
      </w:r>
      <w:r>
        <w:t xml:space="preserve"> </w:t>
      </w:r>
      <w:hyperlink r:id="rId503">
        <w:r>
          <w:rPr>
            <w:rStyle w:val="Hyperlink"/>
          </w:rPr>
          <w:t xml:space="preserve">Quasi-stationary planetary waves in total ozone and their correlation with lower stratospheric temperature</w:t>
        </w:r>
      </w:hyperlink>
      <w:r>
        <w:t xml:space="preserve">. Journal of Geophysical Research: Atmospheres, 98, D5, 8873–8882.</w:t>
      </w:r>
    </w:p>
    <w:bookmarkEnd w:id="504"/>
    <w:bookmarkStart w:id="506" w:name="ref-wolter2011"/>
    <w:p>
      <w:pPr>
        <w:pStyle w:val="Bibliography"/>
      </w:pPr>
      <w:r>
        <w:t xml:space="preserve">Wolter, K., and Timlin, M.S., 2011.</w:t>
      </w:r>
      <w:r>
        <w:t xml:space="preserve"> </w:t>
      </w:r>
      <w:hyperlink r:id="rId505">
        <w:r>
          <w:rPr>
            <w:rStyle w:val="Hyperlink"/>
          </w:rPr>
          <w:t xml:space="preserve">El</w:t>
        </w:r>
        <w:r>
          <w:rPr>
            <w:rStyle w:val="Hyperlink"/>
          </w:rPr>
          <w:t xml:space="preserve"> </w:t>
        </w:r>
        <w:r>
          <w:rPr>
            <w:rStyle w:val="Hyperlink"/>
          </w:rPr>
          <w:t xml:space="preserve">Niño</w:t>
        </w:r>
        <w:r>
          <w:rPr>
            <w:rStyle w:val="Hyperlink"/>
          </w:rPr>
          <w:t xml:space="preserve">/</w:t>
        </w:r>
        <w:r>
          <w:rPr>
            <w:rStyle w:val="Hyperlink"/>
          </w:rPr>
          <w:t xml:space="preserve">Southern Oscillation</w:t>
        </w:r>
        <w:r>
          <w:rPr>
            <w:rStyle w:val="Hyperlink"/>
          </w:rPr>
          <w:t xml:space="preserve"> </w:t>
        </w:r>
        <w:r>
          <w:rPr>
            <w:rStyle w:val="Hyperlink"/>
          </w:rPr>
          <w:t xml:space="preserve">behaviour since 1871 as diagnosed in an extended multivariate</w:t>
        </w:r>
        <w:r>
          <w:rPr>
            <w:rStyle w:val="Hyperlink"/>
          </w:rPr>
          <w:t xml:space="preserve"> </w:t>
        </w:r>
        <w:r>
          <w:rPr>
            <w:rStyle w:val="Hyperlink"/>
          </w:rPr>
          <w:t xml:space="preserve">ENSO</w:t>
        </w:r>
        <w:r>
          <w:rPr>
            <w:rStyle w:val="Hyperlink"/>
          </w:rPr>
          <w:t xml:space="preserve"> </w:t>
        </w:r>
        <w:r>
          <w:rPr>
            <w:rStyle w:val="Hyperlink"/>
          </w:rPr>
          <w:t xml:space="preserve">index (</w:t>
        </w:r>
        <w:r>
          <w:rPr>
            <w:rStyle w:val="Hyperlink"/>
          </w:rPr>
          <w:t xml:space="preserve">MEI</w:t>
        </w:r>
        <w:r>
          <w:rPr>
            <w:rStyle w:val="Hyperlink"/>
          </w:rPr>
          <w:t xml:space="preserve">.ext)</w:t>
        </w:r>
      </w:hyperlink>
      <w:r>
        <w:t xml:space="preserve">. International Journal of Climatology, 31, 7, 1074–1087.</w:t>
      </w:r>
    </w:p>
    <w:bookmarkEnd w:id="506"/>
    <w:bookmarkStart w:id="508" w:name="ref-CMIP6.DAMIP.BCC.BCC-CSM2-MR"/>
    <w:p>
      <w:pPr>
        <w:pStyle w:val="Bibliography"/>
      </w:pPr>
      <w:r>
        <w:t xml:space="preserve">Xin, X., Wu, T., Shi, X., Zhang, F., Li, J., Chu, M., Liu, Q., Yan, J., Ma, Q., and Wei, M., 2019.</w:t>
      </w:r>
      <w:r>
        <w:t xml:space="preserve"> </w:t>
      </w:r>
      <w:hyperlink r:id="rId507">
        <w:r>
          <w:rPr>
            <w:rStyle w:val="Hyperlink"/>
          </w:rPr>
          <w:t xml:space="preserve">BCC BCC-CSM2MR model output prepared for CMIP6 DAMIP</w:t>
        </w:r>
      </w:hyperlink>
      <w:r>
        <w:t xml:space="preserve">.</w:t>
      </w:r>
    </w:p>
    <w:bookmarkEnd w:id="508"/>
    <w:bookmarkStart w:id="510" w:name="ref-CMIP6.DAMIP.MRI.MRI-ESM2-0"/>
    <w:p>
      <w:pPr>
        <w:pStyle w:val="Bibliography"/>
      </w:pPr>
      <w:r>
        <w:t xml:space="preserve">Yukimoto, S., Koshiro, T., Kawai, H., Oshima, N., Yoshida, K., Urakawa, S., Tsujino, H., Deushi, M., Tanaka, T., Hosaka, M., and others, 2019.</w:t>
      </w:r>
      <w:r>
        <w:t xml:space="preserve"> </w:t>
      </w:r>
      <w:hyperlink r:id="rId509">
        <w:r>
          <w:rPr>
            <w:rStyle w:val="Hyperlink"/>
          </w:rPr>
          <w:t xml:space="preserve">MRI MRI-ESM2.0 model output prepared for CMIP6 DAMIP</w:t>
        </w:r>
      </w:hyperlink>
      <w:r>
        <w:t xml:space="preserve">.</w:t>
      </w:r>
    </w:p>
    <w:bookmarkEnd w:id="510"/>
    <w:bookmarkStart w:id="512" w:name="ref-zamboni2010"/>
    <w:p>
      <w:pPr>
        <w:pStyle w:val="Bibliography"/>
      </w:pPr>
      <w:r>
        <w:t xml:space="preserve">Zamboni, L., Mechoso, C.R., and Kucharski, F., 2010.</w:t>
      </w:r>
      <w:r>
        <w:t xml:space="preserve"> </w:t>
      </w:r>
      <w:hyperlink r:id="rId511">
        <w:r>
          <w:rPr>
            <w:rStyle w:val="Hyperlink"/>
          </w:rPr>
          <w:t xml:space="preserve">Relationships between</w:t>
        </w:r>
        <w:r>
          <w:rPr>
            <w:rStyle w:val="Hyperlink"/>
          </w:rPr>
          <w:t xml:space="preserve"> </w:t>
        </w:r>
        <w:r>
          <w:rPr>
            <w:rStyle w:val="Hyperlink"/>
          </w:rPr>
          <w:t xml:space="preserve">Upper-Level Circulation</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Rainfall</w:t>
        </w:r>
        <w:r>
          <w:rPr>
            <w:rStyle w:val="Hyperlink"/>
          </w:rPr>
          <w:t xml:space="preserve"> </w:t>
        </w:r>
        <w:r>
          <w:rPr>
            <w:rStyle w:val="Hyperlink"/>
          </w:rPr>
          <w:t xml:space="preserve">over</w:t>
        </w:r>
        <w:r>
          <w:rPr>
            <w:rStyle w:val="Hyperlink"/>
          </w:rPr>
          <w:t xml:space="preserve"> </w:t>
        </w:r>
        <w:r>
          <w:rPr>
            <w:rStyle w:val="Hyperlink"/>
          </w:rPr>
          <w:t xml:space="preserve">Southeastern South America</w:t>
        </w:r>
        <w:r>
          <w:rPr>
            <w:rStyle w:val="Hyperlink"/>
          </w:rPr>
          <w:t xml:space="preserve">:</w:t>
        </w:r>
        <w:r>
          <w:rPr>
            <w:rStyle w:val="Hyperlink"/>
          </w:rPr>
          <w:t xml:space="preserve"> </w:t>
        </w:r>
        <w:r>
          <w:rPr>
            <w:rStyle w:val="Hyperlink"/>
          </w:rPr>
          <w:t xml:space="preserve">A Physical Base</w:t>
        </w:r>
        <w:r>
          <w:rPr>
            <w:rStyle w:val="Hyperlink"/>
          </w:rPr>
          <w:t xml:space="preserve"> </w:t>
        </w:r>
        <w:r>
          <w:rPr>
            <w:rStyle w:val="Hyperlink"/>
          </w:rPr>
          <w:t xml:space="preserve">for</w:t>
        </w:r>
        <w:r>
          <w:rPr>
            <w:rStyle w:val="Hyperlink"/>
          </w:rPr>
          <w:t xml:space="preserve"> </w:t>
        </w:r>
        <w:r>
          <w:rPr>
            <w:rStyle w:val="Hyperlink"/>
          </w:rPr>
          <w:t xml:space="preserve">Seasonal Predictions</w:t>
        </w:r>
      </w:hyperlink>
      <w:r>
        <w:t xml:space="preserve">. Journal of Climate, 23, 12, 3300–3315.</w:t>
      </w:r>
    </w:p>
    <w:bookmarkEnd w:id="512"/>
    <w:bookmarkStart w:id="514" w:name="ref-CMIP6.CMIP.CSIRO.ACCESS-ESM1-5"/>
    <w:p>
      <w:pPr>
        <w:pStyle w:val="Bibliography"/>
      </w:pPr>
      <w:r>
        <w:t xml:space="preserve">Ziehn, T., Chamberlain, M., Lenton, A., Law, R., Bodman, R., Dix, M., Wang, Y., Dobrohotoff, P., Srbinovsky, J., Stevens, L., and others, 2019.</w:t>
      </w:r>
      <w:r>
        <w:t xml:space="preserve"> </w:t>
      </w:r>
      <w:hyperlink r:id="rId513">
        <w:r>
          <w:rPr>
            <w:rStyle w:val="Hyperlink"/>
          </w:rPr>
          <w:t xml:space="preserve">CSIRO ACCESS-ESM1.5 model output prepared for CMIP6 CMIP</w:t>
        </w:r>
      </w:hyperlink>
      <w:r>
        <w:t xml:space="preserve">.</w:t>
      </w:r>
    </w:p>
    <w:bookmarkEnd w:id="514"/>
    <w:bookmarkStart w:id="516" w:name="ref-CMIP6.DAMIP.CSIRO.ACCESS-ESM1-5"/>
    <w:p>
      <w:pPr>
        <w:pStyle w:val="Bibliography"/>
      </w:pPr>
      <w:r>
        <w:t xml:space="preserve">Ziehn, T., Dix, M., Mackallah, C., Chamberlain, M., Lenton, A., Law, R., Druken, K., and Ridzwan, S.M., 2020.</w:t>
      </w:r>
      <w:r>
        <w:t xml:space="preserve"> </w:t>
      </w:r>
      <w:hyperlink r:id="rId515">
        <w:r>
          <w:rPr>
            <w:rStyle w:val="Hyperlink"/>
          </w:rPr>
          <w:t xml:space="preserve">CSIRO ACCESS-ESM1.5 model output prepared for CMIP6 DAMIP</w:t>
        </w:r>
      </w:hyperlink>
      <w:r>
        <w:t xml:space="preserve">.</w:t>
      </w:r>
    </w:p>
    <w:bookmarkEnd w:id="516"/>
    <w:bookmarkEnd w:id="517"/>
    <w:bookmarkEnd w:id="5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80" Target="media/rId80.png" /><Relationship Type="http://schemas.openxmlformats.org/officeDocument/2006/relationships/image" Id="rId124" Target="media/rId124.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84" Target="media/rId84.png" /><Relationship Type="http://schemas.openxmlformats.org/officeDocument/2006/relationships/image" Id="rId73" Target="media/rId73.png"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12" Target="media/rId112.png"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02" Target="media/rId102.png" /><Relationship Type="http://schemas.openxmlformats.org/officeDocument/2006/relationships/image" Id="rId205" Target="media/rId205.png" /><Relationship Type="http://schemas.openxmlformats.org/officeDocument/2006/relationships/image" Id="rId176" Target="media/rId176.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224" Target="media/rId224.png" /><Relationship Type="http://schemas.openxmlformats.org/officeDocument/2006/relationships/image" Id="rId153" Target="media/rId153.png" /><Relationship Type="http://schemas.openxmlformats.org/officeDocument/2006/relationships/image" Id="rId232" Target="media/rId232.png" /><Relationship Type="http://schemas.openxmlformats.org/officeDocument/2006/relationships/image" Id="rId228" Target="media/rId228.png" /><Relationship Type="http://schemas.openxmlformats.org/officeDocument/2006/relationships/image" Id="rId200" Target="media/rId200.png" /><Relationship Type="http://schemas.openxmlformats.org/officeDocument/2006/relationships/image" Id="rId196" Target="media/rId196.png" /><Relationship Type="http://schemas.openxmlformats.org/officeDocument/2006/relationships/image" Id="rId220" Target="media/rId220.png" /><Relationship Type="http://schemas.openxmlformats.org/officeDocument/2006/relationships/image" Id="rId169" Target="media/rId169.png" /><Relationship Type="http://schemas.openxmlformats.org/officeDocument/2006/relationships/image" Id="rId165" Target="media/rId165.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80" Target="media/rId180.png" /><Relationship Type="http://schemas.openxmlformats.org/officeDocument/2006/relationships/image" Id="rId192" Target="media/rId192.png" /><Relationship Type="http://schemas.openxmlformats.org/officeDocument/2006/relationships/image" Id="rId213" Target="media/rId213.png" /><Relationship Type="http://schemas.openxmlformats.org/officeDocument/2006/relationships/image" Id="rId209" Target="media/rId209.png" /><Relationship Type="http://schemas.openxmlformats.org/officeDocument/2006/relationships/image" Id="rId245" Target="media/rId245.png" /><Relationship Type="http://schemas.openxmlformats.org/officeDocument/2006/relationships/image" Id="rId239" Target="media/rId239.png" /><Relationship Type="http://schemas.openxmlformats.org/officeDocument/2006/relationships/image" Id="rId290" Target="media/rId290.png" /><Relationship Type="http://schemas.openxmlformats.org/officeDocument/2006/relationships/image" Id="rId254" Target="media/rId254.png" /><Relationship Type="http://schemas.openxmlformats.org/officeDocument/2006/relationships/image" Id="rId281" Target="media/rId281.png" /><Relationship Type="http://schemas.openxmlformats.org/officeDocument/2006/relationships/image" Id="rId276" Target="media/rId276.png" /><Relationship Type="http://schemas.openxmlformats.org/officeDocument/2006/relationships/image" Id="rId267" Target="media/rId267.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6" Target="media/rId286.png" /><Relationship Type="http://schemas.openxmlformats.org/officeDocument/2006/relationships/image" Id="rId272" Target="media/rId272.png" /><Relationship Type="http://schemas.openxmlformats.org/officeDocument/2006/relationships/image" Id="rId294" Target="media/rId294.png" /><Relationship Type="http://schemas.openxmlformats.org/officeDocument/2006/relationships/hyperlink" Id="rId345" Target="http://cera-www.dkrz.de/WDCC/meta/CMIP6/CMIP6.DAMIP.E3SM-Project.E3SM-1-0" TargetMode="External" /><Relationship Type="http://schemas.openxmlformats.org/officeDocument/2006/relationships/hyperlink" Id="rId418" Target="https://doi.org/10.1002/2015JD024665" TargetMode="External" /><Relationship Type="http://schemas.openxmlformats.org/officeDocument/2006/relationships/hyperlink" Id="rId414" Target="https://doi.org/10.1002/2016GL069453" TargetMode="External" /><Relationship Type="http://schemas.openxmlformats.org/officeDocument/2006/relationships/hyperlink" Id="rId363" Target="https://doi.org/10.1002/grl.50500" TargetMode="External" /><Relationship Type="http://schemas.openxmlformats.org/officeDocument/2006/relationships/hyperlink" Id="rId335" Target="https://doi.org/10.1002/jgrd.50860" TargetMode="External" /><Relationship Type="http://schemas.openxmlformats.org/officeDocument/2006/relationships/hyperlink" Id="rId505" Target="https://doi.org/10.1002/joc.2336" TargetMode="External" /><Relationship Type="http://schemas.openxmlformats.org/officeDocument/2006/relationships/hyperlink" Id="rId404" Target="https://doi.org/10.1002/joc.3370110504" TargetMode="External" /><Relationship Type="http://schemas.openxmlformats.org/officeDocument/2006/relationships/hyperlink" Id="rId486" Target="https://doi.org/10.1002/joc.4848" TargetMode="External" /><Relationship Type="http://schemas.openxmlformats.org/officeDocument/2006/relationships/hyperlink" Id="rId426" Target="https://doi.org/10.1002/joc.685" TargetMode="External" /><Relationship Type="http://schemas.openxmlformats.org/officeDocument/2006/relationships/hyperlink" Id="rId308" Target="https://doi.org/10.1002/qj.479" TargetMode="External" /><Relationship Type="http://schemas.openxmlformats.org/officeDocument/2006/relationships/hyperlink" Id="rId349" Target="https://doi.org/10.1002/wcc.652" TargetMode="External" /><Relationship Type="http://schemas.openxmlformats.org/officeDocument/2006/relationships/hyperlink" Id="rId378" Target="https://doi.org/10.1007/s00382-009-0663-z" TargetMode="External" /><Relationship Type="http://schemas.openxmlformats.org/officeDocument/2006/relationships/hyperlink" Id="rId351" Target="https://doi.org/10.1007/s00382-010-0905-0" TargetMode="External" /><Relationship Type="http://schemas.openxmlformats.org/officeDocument/2006/relationships/hyperlink" Id="rId432" Target="https://doi.org/10.1007/s00382-011-1044-y" TargetMode="External" /><Relationship Type="http://schemas.openxmlformats.org/officeDocument/2006/relationships/hyperlink" Id="rId327" Target="https://doi.org/10.1007/s00382-021-05896-5" TargetMode="External" /><Relationship Type="http://schemas.openxmlformats.org/officeDocument/2006/relationships/hyperlink" Id="rId365" Target="https://doi.org/10.1029/1999GL900003" TargetMode="External" /><Relationship Type="http://schemas.openxmlformats.org/officeDocument/2006/relationships/hyperlink" Id="rId333" Target="https://doi.org/10.1029/1999JD900234" TargetMode="External" /><Relationship Type="http://schemas.openxmlformats.org/officeDocument/2006/relationships/hyperlink" Id="rId310" Target="https://doi.org/10.1029/1999RG000073" TargetMode="External" /><Relationship Type="http://schemas.openxmlformats.org/officeDocument/2006/relationships/hyperlink" Id="rId306" Target="https://doi.org/10.1029/2001GL013564" TargetMode="External" /><Relationship Type="http://schemas.openxmlformats.org/officeDocument/2006/relationships/hyperlink" Id="rId420" Target="https://doi.org/10.1029/2004GL019952" TargetMode="External" /><Relationship Type="http://schemas.openxmlformats.org/officeDocument/2006/relationships/hyperlink" Id="rId440" Target="https://doi.org/10.1029/2004GL020365" TargetMode="External" /><Relationship Type="http://schemas.openxmlformats.org/officeDocument/2006/relationships/hyperlink" Id="rId359" Target="https://doi.org/10.1029/2005GL023640" TargetMode="External" /><Relationship Type="http://schemas.openxmlformats.org/officeDocument/2006/relationships/hyperlink" Id="rId361" Target="https://doi.org/10.1029/2006GL027721" TargetMode="External" /><Relationship Type="http://schemas.openxmlformats.org/officeDocument/2006/relationships/hyperlink" Id="rId347" Target="https://doi.org/10.1029/2006GL028045" TargetMode="External" /><Relationship Type="http://schemas.openxmlformats.org/officeDocument/2006/relationships/hyperlink" Id="rId442" Target="https://doi.org/10.1029/2006JD007852" TargetMode="External" /><Relationship Type="http://schemas.openxmlformats.org/officeDocument/2006/relationships/hyperlink" Id="rId503" Target="https://doi.org/10.1029/92JD02820" TargetMode="External" /><Relationship Type="http://schemas.openxmlformats.org/officeDocument/2006/relationships/hyperlink" Id="rId468" Target="https://doi.org/10.1029/94JD02395" TargetMode="External" /><Relationship Type="http://schemas.openxmlformats.org/officeDocument/2006/relationships/hyperlink" Id="rId488" Target="https://doi.org/10.1029/JC077i006p00992" TargetMode="External" /><Relationship Type="http://schemas.openxmlformats.org/officeDocument/2006/relationships/hyperlink" Id="rId452" Target="https://doi.org/10.1038/43854" TargetMode="External" /><Relationship Type="http://schemas.openxmlformats.org/officeDocument/2006/relationships/hyperlink" Id="rId324" Target="https://doi.org/10.1038/s43017-020-0040-3" TargetMode="External" /><Relationship Type="http://schemas.openxmlformats.org/officeDocument/2006/relationships/hyperlink" Id="rId368" Target="https://doi.org/10.1080/01431161.2010.541518" TargetMode="External" /><Relationship Type="http://schemas.openxmlformats.org/officeDocument/2006/relationships/hyperlink" Id="rId312" Target="https://doi.org/10.1080/07055900.1997.9649597" TargetMode="External" /><Relationship Type="http://schemas.openxmlformats.org/officeDocument/2006/relationships/hyperlink" Id="rId314" Target="https://doi.org/10.1111/j.2517-6161.1995.tb02031.x" TargetMode="External" /><Relationship Type="http://schemas.openxmlformats.org/officeDocument/2006/relationships/hyperlink" Id="rId357" Target="https://doi.org/10.1126/sciadv.aau3191" TargetMode="External" /><Relationship Type="http://schemas.openxmlformats.org/officeDocument/2006/relationships/hyperlink" Id="rId406" Target="https://doi.org/10.1175/1520-0442(1988)001&lt;1177:IVITSH&gt;2.0.CO;2" TargetMode="External" /><Relationship Type="http://schemas.openxmlformats.org/officeDocument/2006/relationships/hyperlink" Id="rId402" Target="https://doi.org/10.1175/1520-0442(1989)002&lt;1239:SHCFAW&gt;2.0.CO;2" TargetMode="External" /><Relationship Type="http://schemas.openxmlformats.org/officeDocument/2006/relationships/hyperlink" Id="rId422" Target="https://doi.org/10.1175/1520-0442(2000)013&lt;3599:RBLFVI&gt;2.0.CO;2" TargetMode="External" /><Relationship Type="http://schemas.openxmlformats.org/officeDocument/2006/relationships/hyperlink" Id="rId438" Target="https://doi.org/10.1175/1520-0442(2003)016&lt;2915:RLCITE&gt;2.0.CO;2" TargetMode="External" /><Relationship Type="http://schemas.openxmlformats.org/officeDocument/2006/relationships/hyperlink" Id="rId416" Target="https://doi.org/10.1175/1520-0442(2003)016&lt;4134:TITSAM&gt;2.0.CO;2" TargetMode="External" /><Relationship Type="http://schemas.openxmlformats.org/officeDocument/2006/relationships/hyperlink" Id="rId331" Target="https://doi.org/10.1175/1520-0442(2003)16&lt;1159:SDOETO&gt;2.0.CO;2" TargetMode="External" /><Relationship Type="http://schemas.openxmlformats.org/officeDocument/2006/relationships/hyperlink" Id="rId380" Target="https://doi.org/10.1175/1520-0450(1984)023&lt;1660:CPCATA&gt;2.0.CO;2" TargetMode="External" /><Relationship Type="http://schemas.openxmlformats.org/officeDocument/2006/relationships/hyperlink" Id="rId370" Target="https://doi.org/10.1175/1520-0469(1979)036&lt;0350:AMMOOT&gt;2.0.CO;2" TargetMode="External" /><Relationship Type="http://schemas.openxmlformats.org/officeDocument/2006/relationships/hyperlink" Id="rId436" Target="https://doi.org/10.1175/1520-0469(1985)042&lt;0217:OTTDPO&gt;2.0.CO;2" TargetMode="External" /><Relationship Type="http://schemas.openxmlformats.org/officeDocument/2006/relationships/hyperlink" Id="rId424" Target="https://doi.org/10.1175/1520-0469(1987)044&lt;0877:SADOPA&gt;2.0.CO;2" TargetMode="External" /><Relationship Type="http://schemas.openxmlformats.org/officeDocument/2006/relationships/hyperlink" Id="rId482" Target="https://doi.org/10.1175/1520-0493(1980)108&lt;1378:PWAMIT&gt;2.0.CO;2" TargetMode="External" /><Relationship Type="http://schemas.openxmlformats.org/officeDocument/2006/relationships/hyperlink" Id="rId484" Target="https://doi.org/10.1175/1520-0493(1985)113&lt;0003:BITSH&gt;2.0.CO;2" TargetMode="External" /><Relationship Type="http://schemas.openxmlformats.org/officeDocument/2006/relationships/hyperlink" Id="rId446" Target="https://doi.org/10.1175/1520-0493(1987)115&lt;2161:AEOTTS&gt;2.0.CO;2" TargetMode="External" /><Relationship Type="http://schemas.openxmlformats.org/officeDocument/2006/relationships/hyperlink" Id="rId400" Target="https://doi.org/10.1175/2008JCLI2309.1" TargetMode="External" /><Relationship Type="http://schemas.openxmlformats.org/officeDocument/2006/relationships/hyperlink" Id="rId394" Target="https://doi.org/10.1175/2009JCLI2785.1" TargetMode="External" /><Relationship Type="http://schemas.openxmlformats.org/officeDocument/2006/relationships/hyperlink" Id="rId466" Target="https://doi.org/10.1175/2009JCLI3036.1" TargetMode="External" /><Relationship Type="http://schemas.openxmlformats.org/officeDocument/2006/relationships/hyperlink" Id="rId511" Target="https://doi.org/10.1175/2009JCLI3129.1" TargetMode="External" /><Relationship Type="http://schemas.openxmlformats.org/officeDocument/2006/relationships/hyperlink" Id="rId322" Target="https://doi.org/10.1175/2011JCLI4129.1" TargetMode="External" /><Relationship Type="http://schemas.openxmlformats.org/officeDocument/2006/relationships/hyperlink" Id="rId501" Target="https://doi.org/10.1175/BAMS-D-15-00267.1" TargetMode="External" /><Relationship Type="http://schemas.openxmlformats.org/officeDocument/2006/relationships/hyperlink" Id="rId353" Target="https://doi.org/10.1175/JCLI-D-11-00474.1" TargetMode="External" /><Relationship Type="http://schemas.openxmlformats.org/officeDocument/2006/relationships/hyperlink" Id="rId374" Target="https://doi.org/10.1175/JCLI-D-13-00550.1" TargetMode="External" /><Relationship Type="http://schemas.openxmlformats.org/officeDocument/2006/relationships/hyperlink" Id="rId428" Target="https://doi.org/10.1175/JCLI-D-13-00733.1" TargetMode="External" /><Relationship Type="http://schemas.openxmlformats.org/officeDocument/2006/relationships/hyperlink" Id="rId430" Target="https://doi.org/10.1175/JCLI-D-14-00390.1" TargetMode="External" /><Relationship Type="http://schemas.openxmlformats.org/officeDocument/2006/relationships/hyperlink" Id="rId388" Target="https://doi.org/10.1175/JCLI-D-15-0287.1" TargetMode="External" /><Relationship Type="http://schemas.openxmlformats.org/officeDocument/2006/relationships/hyperlink" Id="rId390" Target="https://doi.org/10.1175/JCLI-D-15-0843.1" TargetMode="External" /><Relationship Type="http://schemas.openxmlformats.org/officeDocument/2006/relationships/hyperlink" Id="rId386" Target="https://doi.org/10.1175/JCLI-D-16-0836.1" TargetMode="External" /><Relationship Type="http://schemas.openxmlformats.org/officeDocument/2006/relationships/hyperlink" Id="rId396" Target="https://doi.org/10.1175/JCLI-D-18-0565.1" TargetMode="External" /><Relationship Type="http://schemas.openxmlformats.org/officeDocument/2006/relationships/hyperlink" Id="rId384" Target="https://doi.org/10.1175/JCLI3570.1" TargetMode="External" /><Relationship Type="http://schemas.openxmlformats.org/officeDocument/2006/relationships/hyperlink" Id="rId302" Target="https://doi.org/10.1175/JCLI3774.1" TargetMode="External" /><Relationship Type="http://schemas.openxmlformats.org/officeDocument/2006/relationships/hyperlink" Id="rId372" Target="https://doi.org/10.1175/JCLI4134.1" TargetMode="External" /><Relationship Type="http://schemas.openxmlformats.org/officeDocument/2006/relationships/hyperlink" Id="rId355" Target="https://doi.org/10.1175/JCLI4257.1" TargetMode="External" /><Relationship Type="http://schemas.openxmlformats.org/officeDocument/2006/relationships/hyperlink" Id="rId490" Target="https://doi.org/10.20937/ATM.52910" TargetMode="External" /><Relationship Type="http://schemas.openxmlformats.org/officeDocument/2006/relationships/hyperlink" Id="rId316" Target="https://doi.org/10.22033/ESGF/CMIP6.10843" TargetMode="External" /><Relationship Type="http://schemas.openxmlformats.org/officeDocument/2006/relationships/hyperlink" Id="rId434" Target="https://doi.org/10.22033/ESGF/CMIP6.11383" TargetMode="External" /><Relationship Type="http://schemas.openxmlformats.org/officeDocument/2006/relationships/hyperlink" Id="rId474" Target="https://doi.org/10.22033/ESGF/CMIP6.1303" TargetMode="External" /><Relationship Type="http://schemas.openxmlformats.org/officeDocument/2006/relationships/hyperlink" Id="rId476" Target="https://doi.org/10.22033/ESGF/CMIP6.1305" TargetMode="External" /><Relationship Type="http://schemas.openxmlformats.org/officeDocument/2006/relationships/hyperlink" Id="rId492" Target="https://doi.org/10.22033/ESGF/CMIP6.1375" TargetMode="External" /><Relationship Type="http://schemas.openxmlformats.org/officeDocument/2006/relationships/hyperlink" Id="rId494" Target="https://doi.org/10.22033/ESGF/CMIP6.1376" TargetMode="External" /><Relationship Type="http://schemas.openxmlformats.org/officeDocument/2006/relationships/hyperlink" Id="rId320" Target="https://doi.org/10.22033/ESGF/CMIP6.13801" TargetMode="External" /><Relationship Type="http://schemas.openxmlformats.org/officeDocument/2006/relationships/hyperlink" Id="rId454" Target="https://doi.org/10.22033/ESGF/CMIP6.1391" TargetMode="External" /><Relationship Type="http://schemas.openxmlformats.org/officeDocument/2006/relationships/hyperlink" Id="rId470" Target="https://doi.org/10.22033/ESGF/CMIP6.1400" TargetMode="External" /><Relationship Type="http://schemas.openxmlformats.org/officeDocument/2006/relationships/hyperlink" Id="rId382" Target="https://doi.org/10.22033/ESGF/CMIP6.1408" TargetMode="External" /><Relationship Type="http://schemas.openxmlformats.org/officeDocument/2006/relationships/hyperlink" Id="rId496" Target="https://doi.org/10.22033/ESGF/CMIP6.1423" TargetMode="External" /><Relationship Type="http://schemas.openxmlformats.org/officeDocument/2006/relationships/hyperlink" Id="rId343" Target="https://doi.org/10.22033/ESGF/CMIP6.14361" TargetMode="External" /><Relationship Type="http://schemas.openxmlformats.org/officeDocument/2006/relationships/hyperlink" Id="rId515" Target="https://doi.org/10.22033/ESGF/CMIP6.14362" TargetMode="External" /><Relationship Type="http://schemas.openxmlformats.org/officeDocument/2006/relationships/hyperlink" Id="rId318" Target="https://doi.org/10.22033/ESGF/CMIP6.1534" TargetMode="External" /><Relationship Type="http://schemas.openxmlformats.org/officeDocument/2006/relationships/hyperlink" Id="rId478" Target="https://doi.org/10.22033/ESGF/CMIP6.1569" TargetMode="External" /><Relationship Type="http://schemas.openxmlformats.org/officeDocument/2006/relationships/hyperlink" Id="rId507" Target="https://doi.org/10.22033/ESGF/CMIP6.1726" TargetMode="External" /><Relationship Type="http://schemas.openxmlformats.org/officeDocument/2006/relationships/hyperlink" Id="rId410" Target="https://doi.org/10.22033/ESGF/CMIP6.1783" TargetMode="External" /><Relationship Type="http://schemas.openxmlformats.org/officeDocument/2006/relationships/hyperlink" Id="rId329" Target="https://doi.org/10.22033/ESGF/CMIP6.2021" TargetMode="External" /><Relationship Type="http://schemas.openxmlformats.org/officeDocument/2006/relationships/hyperlink" Id="rId412" Target="https://doi.org/10.22033/ESGF/CMIP6.2048" TargetMode="External" /><Relationship Type="http://schemas.openxmlformats.org/officeDocument/2006/relationships/hyperlink" Id="rId472" Target="https://doi.org/10.22033/ESGF/CMIP6.2062" TargetMode="External" /><Relationship Type="http://schemas.openxmlformats.org/officeDocument/2006/relationships/hyperlink" Id="rId337" Target="https://doi.org/10.22033/ESGF/CMIP6.2185" TargetMode="External" /><Relationship Type="http://schemas.openxmlformats.org/officeDocument/2006/relationships/hyperlink" Id="rId339" Target="https://doi.org/10.22033/ESGF/CMIP6.2187" TargetMode="External" /><Relationship Type="http://schemas.openxmlformats.org/officeDocument/2006/relationships/hyperlink" Id="rId462" Target="https://doi.org/10.22033/ESGF/CMIP6.2245" TargetMode="External" /><Relationship Type="http://schemas.openxmlformats.org/officeDocument/2006/relationships/hyperlink" Id="rId341" Target="https://doi.org/10.22033/ESGF/CMIP6.2281" TargetMode="External" /><Relationship Type="http://schemas.openxmlformats.org/officeDocument/2006/relationships/hyperlink" Id="rId513" Target="https://doi.org/10.22033/ESGF/CMIP6.2288" TargetMode="External" /><Relationship Type="http://schemas.openxmlformats.org/officeDocument/2006/relationships/hyperlink" Id="rId304" Target="https://doi.org/10.22033/ESGF/CMIP6.2294" TargetMode="External" /><Relationship Type="http://schemas.openxmlformats.org/officeDocument/2006/relationships/hyperlink" Id="rId458" Target="https://doi.org/10.22033/ESGF/CMIP6.359" TargetMode="External" /><Relationship Type="http://schemas.openxmlformats.org/officeDocument/2006/relationships/hyperlink" Id="rId444" Target="https://doi.org/10.22033/ESGF/CMIP6.419" TargetMode="External" /><Relationship Type="http://schemas.openxmlformats.org/officeDocument/2006/relationships/hyperlink" Id="rId392" Target="https://doi.org/10.22033/ESGF/CMIP6.471" TargetMode="External" /><Relationship Type="http://schemas.openxmlformats.org/officeDocument/2006/relationships/hyperlink" Id="rId456" Target="https://doi.org/10.22033/ESGF/CMIP6.580" TargetMode="External" /><Relationship Type="http://schemas.openxmlformats.org/officeDocument/2006/relationships/hyperlink" Id="rId509" Target="https://doi.org/10.22033/ESGF/CMIP6.634" TargetMode="External" /><Relationship Type="http://schemas.openxmlformats.org/officeDocument/2006/relationships/hyperlink" Id="rId398" Target="https://doi.org/10.22033/ESGF/CMIP6.741" TargetMode="External" /><Relationship Type="http://schemas.openxmlformats.org/officeDocument/2006/relationships/hyperlink" Id="rId499" Target="https://doi.org/10.22033/ESGF/CMIP6.742" TargetMode="External" /><Relationship Type="http://schemas.openxmlformats.org/officeDocument/2006/relationships/hyperlink" Id="rId480" Target="https://doi.org/10.22033/ESGF/CMIP6.881" TargetMode="External" /><Relationship Type="http://schemas.openxmlformats.org/officeDocument/2006/relationships/hyperlink" Id="rId464" Target="https://doi.org/10.22033/ESGF/CMIP6.894" TargetMode="External" /><Relationship Type="http://schemas.openxmlformats.org/officeDocument/2006/relationships/hyperlink" Id="rId450" Target="https://doi.org/10.3354/cr025151" TargetMode="External" /><Relationship Type="http://schemas.openxmlformats.org/officeDocument/2006/relationships/hyperlink" Id="rId448" Target="https://doi.org/10.3390/atmos9110431" TargetMode="External" /><Relationship Type="http://schemas.openxmlformats.org/officeDocument/2006/relationships/hyperlink" Id="rId408" Target="https://doi.org/10.5194/hess-11-1831-2007" TargetMode="External" /><Relationship Type="http://schemas.openxmlformats.org/officeDocument/2006/relationships/hyperlink" Id="rId376" Target="https://doi.org/10.5194/hess-16-967-2012" TargetMode="External" /><Relationship Type="http://schemas.openxmlformats.org/officeDocument/2006/relationships/hyperlink" Id="rId460"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45" Target="http://cera-www.dkrz.de/WDCC/meta/CMIP6/CMIP6.DAMIP.E3SM-Project.E3SM-1-0" TargetMode="External" /><Relationship Type="http://schemas.openxmlformats.org/officeDocument/2006/relationships/hyperlink" Id="rId418" Target="https://doi.org/10.1002/2015JD024665" TargetMode="External" /><Relationship Type="http://schemas.openxmlformats.org/officeDocument/2006/relationships/hyperlink" Id="rId414" Target="https://doi.org/10.1002/2016GL069453" TargetMode="External" /><Relationship Type="http://schemas.openxmlformats.org/officeDocument/2006/relationships/hyperlink" Id="rId363" Target="https://doi.org/10.1002/grl.50500" TargetMode="External" /><Relationship Type="http://schemas.openxmlformats.org/officeDocument/2006/relationships/hyperlink" Id="rId335" Target="https://doi.org/10.1002/jgrd.50860" TargetMode="External" /><Relationship Type="http://schemas.openxmlformats.org/officeDocument/2006/relationships/hyperlink" Id="rId505" Target="https://doi.org/10.1002/joc.2336" TargetMode="External" /><Relationship Type="http://schemas.openxmlformats.org/officeDocument/2006/relationships/hyperlink" Id="rId404" Target="https://doi.org/10.1002/joc.3370110504" TargetMode="External" /><Relationship Type="http://schemas.openxmlformats.org/officeDocument/2006/relationships/hyperlink" Id="rId486" Target="https://doi.org/10.1002/joc.4848" TargetMode="External" /><Relationship Type="http://schemas.openxmlformats.org/officeDocument/2006/relationships/hyperlink" Id="rId426" Target="https://doi.org/10.1002/joc.685" TargetMode="External" /><Relationship Type="http://schemas.openxmlformats.org/officeDocument/2006/relationships/hyperlink" Id="rId308" Target="https://doi.org/10.1002/qj.479" TargetMode="External" /><Relationship Type="http://schemas.openxmlformats.org/officeDocument/2006/relationships/hyperlink" Id="rId349" Target="https://doi.org/10.1002/wcc.652" TargetMode="External" /><Relationship Type="http://schemas.openxmlformats.org/officeDocument/2006/relationships/hyperlink" Id="rId378" Target="https://doi.org/10.1007/s00382-009-0663-z" TargetMode="External" /><Relationship Type="http://schemas.openxmlformats.org/officeDocument/2006/relationships/hyperlink" Id="rId351" Target="https://doi.org/10.1007/s00382-010-0905-0" TargetMode="External" /><Relationship Type="http://schemas.openxmlformats.org/officeDocument/2006/relationships/hyperlink" Id="rId432" Target="https://doi.org/10.1007/s00382-011-1044-y" TargetMode="External" /><Relationship Type="http://schemas.openxmlformats.org/officeDocument/2006/relationships/hyperlink" Id="rId327" Target="https://doi.org/10.1007/s00382-021-05896-5" TargetMode="External" /><Relationship Type="http://schemas.openxmlformats.org/officeDocument/2006/relationships/hyperlink" Id="rId365" Target="https://doi.org/10.1029/1999GL900003" TargetMode="External" /><Relationship Type="http://schemas.openxmlformats.org/officeDocument/2006/relationships/hyperlink" Id="rId333" Target="https://doi.org/10.1029/1999JD900234" TargetMode="External" /><Relationship Type="http://schemas.openxmlformats.org/officeDocument/2006/relationships/hyperlink" Id="rId310" Target="https://doi.org/10.1029/1999RG000073" TargetMode="External" /><Relationship Type="http://schemas.openxmlformats.org/officeDocument/2006/relationships/hyperlink" Id="rId306" Target="https://doi.org/10.1029/2001GL013564" TargetMode="External" /><Relationship Type="http://schemas.openxmlformats.org/officeDocument/2006/relationships/hyperlink" Id="rId420" Target="https://doi.org/10.1029/2004GL019952" TargetMode="External" /><Relationship Type="http://schemas.openxmlformats.org/officeDocument/2006/relationships/hyperlink" Id="rId440" Target="https://doi.org/10.1029/2004GL020365" TargetMode="External" /><Relationship Type="http://schemas.openxmlformats.org/officeDocument/2006/relationships/hyperlink" Id="rId359" Target="https://doi.org/10.1029/2005GL023640" TargetMode="External" /><Relationship Type="http://schemas.openxmlformats.org/officeDocument/2006/relationships/hyperlink" Id="rId361" Target="https://doi.org/10.1029/2006GL027721" TargetMode="External" /><Relationship Type="http://schemas.openxmlformats.org/officeDocument/2006/relationships/hyperlink" Id="rId347" Target="https://doi.org/10.1029/2006GL028045" TargetMode="External" /><Relationship Type="http://schemas.openxmlformats.org/officeDocument/2006/relationships/hyperlink" Id="rId442" Target="https://doi.org/10.1029/2006JD007852" TargetMode="External" /><Relationship Type="http://schemas.openxmlformats.org/officeDocument/2006/relationships/hyperlink" Id="rId503" Target="https://doi.org/10.1029/92JD02820" TargetMode="External" /><Relationship Type="http://schemas.openxmlformats.org/officeDocument/2006/relationships/hyperlink" Id="rId468" Target="https://doi.org/10.1029/94JD02395" TargetMode="External" /><Relationship Type="http://schemas.openxmlformats.org/officeDocument/2006/relationships/hyperlink" Id="rId488" Target="https://doi.org/10.1029/JC077i006p00992" TargetMode="External" /><Relationship Type="http://schemas.openxmlformats.org/officeDocument/2006/relationships/hyperlink" Id="rId452" Target="https://doi.org/10.1038/43854" TargetMode="External" /><Relationship Type="http://schemas.openxmlformats.org/officeDocument/2006/relationships/hyperlink" Id="rId324" Target="https://doi.org/10.1038/s43017-020-0040-3" TargetMode="External" /><Relationship Type="http://schemas.openxmlformats.org/officeDocument/2006/relationships/hyperlink" Id="rId368" Target="https://doi.org/10.1080/01431161.2010.541518" TargetMode="External" /><Relationship Type="http://schemas.openxmlformats.org/officeDocument/2006/relationships/hyperlink" Id="rId312" Target="https://doi.org/10.1080/07055900.1997.9649597" TargetMode="External" /><Relationship Type="http://schemas.openxmlformats.org/officeDocument/2006/relationships/hyperlink" Id="rId314" Target="https://doi.org/10.1111/j.2517-6161.1995.tb02031.x" TargetMode="External" /><Relationship Type="http://schemas.openxmlformats.org/officeDocument/2006/relationships/hyperlink" Id="rId357" Target="https://doi.org/10.1126/sciadv.aau3191" TargetMode="External" /><Relationship Type="http://schemas.openxmlformats.org/officeDocument/2006/relationships/hyperlink" Id="rId406" Target="https://doi.org/10.1175/1520-0442(1988)001&lt;1177:IVITSH&gt;2.0.CO;2" TargetMode="External" /><Relationship Type="http://schemas.openxmlformats.org/officeDocument/2006/relationships/hyperlink" Id="rId402" Target="https://doi.org/10.1175/1520-0442(1989)002&lt;1239:SHCFAW&gt;2.0.CO;2" TargetMode="External" /><Relationship Type="http://schemas.openxmlformats.org/officeDocument/2006/relationships/hyperlink" Id="rId422" Target="https://doi.org/10.1175/1520-0442(2000)013&lt;3599:RBLFVI&gt;2.0.CO;2" TargetMode="External" /><Relationship Type="http://schemas.openxmlformats.org/officeDocument/2006/relationships/hyperlink" Id="rId438" Target="https://doi.org/10.1175/1520-0442(2003)016&lt;2915:RLCITE&gt;2.0.CO;2" TargetMode="External" /><Relationship Type="http://schemas.openxmlformats.org/officeDocument/2006/relationships/hyperlink" Id="rId416" Target="https://doi.org/10.1175/1520-0442(2003)016&lt;4134:TITSAM&gt;2.0.CO;2" TargetMode="External" /><Relationship Type="http://schemas.openxmlformats.org/officeDocument/2006/relationships/hyperlink" Id="rId331" Target="https://doi.org/10.1175/1520-0442(2003)16&lt;1159:SDOETO&gt;2.0.CO;2" TargetMode="External" /><Relationship Type="http://schemas.openxmlformats.org/officeDocument/2006/relationships/hyperlink" Id="rId380" Target="https://doi.org/10.1175/1520-0450(1984)023&lt;1660:CPCATA&gt;2.0.CO;2" TargetMode="External" /><Relationship Type="http://schemas.openxmlformats.org/officeDocument/2006/relationships/hyperlink" Id="rId370" Target="https://doi.org/10.1175/1520-0469(1979)036&lt;0350:AMMOOT&gt;2.0.CO;2" TargetMode="External" /><Relationship Type="http://schemas.openxmlformats.org/officeDocument/2006/relationships/hyperlink" Id="rId436" Target="https://doi.org/10.1175/1520-0469(1985)042&lt;0217:OTTDPO&gt;2.0.CO;2" TargetMode="External" /><Relationship Type="http://schemas.openxmlformats.org/officeDocument/2006/relationships/hyperlink" Id="rId424" Target="https://doi.org/10.1175/1520-0469(1987)044&lt;0877:SADOPA&gt;2.0.CO;2" TargetMode="External" /><Relationship Type="http://schemas.openxmlformats.org/officeDocument/2006/relationships/hyperlink" Id="rId482" Target="https://doi.org/10.1175/1520-0493(1980)108&lt;1378:PWAMIT&gt;2.0.CO;2" TargetMode="External" /><Relationship Type="http://schemas.openxmlformats.org/officeDocument/2006/relationships/hyperlink" Id="rId484" Target="https://doi.org/10.1175/1520-0493(1985)113&lt;0003:BITSH&gt;2.0.CO;2" TargetMode="External" /><Relationship Type="http://schemas.openxmlformats.org/officeDocument/2006/relationships/hyperlink" Id="rId446" Target="https://doi.org/10.1175/1520-0493(1987)115&lt;2161:AEOTTS&gt;2.0.CO;2" TargetMode="External" /><Relationship Type="http://schemas.openxmlformats.org/officeDocument/2006/relationships/hyperlink" Id="rId400" Target="https://doi.org/10.1175/2008JCLI2309.1" TargetMode="External" /><Relationship Type="http://schemas.openxmlformats.org/officeDocument/2006/relationships/hyperlink" Id="rId394" Target="https://doi.org/10.1175/2009JCLI2785.1" TargetMode="External" /><Relationship Type="http://schemas.openxmlformats.org/officeDocument/2006/relationships/hyperlink" Id="rId466" Target="https://doi.org/10.1175/2009JCLI3036.1" TargetMode="External" /><Relationship Type="http://schemas.openxmlformats.org/officeDocument/2006/relationships/hyperlink" Id="rId511" Target="https://doi.org/10.1175/2009JCLI3129.1" TargetMode="External" /><Relationship Type="http://schemas.openxmlformats.org/officeDocument/2006/relationships/hyperlink" Id="rId322" Target="https://doi.org/10.1175/2011JCLI4129.1" TargetMode="External" /><Relationship Type="http://schemas.openxmlformats.org/officeDocument/2006/relationships/hyperlink" Id="rId501" Target="https://doi.org/10.1175/BAMS-D-15-00267.1" TargetMode="External" /><Relationship Type="http://schemas.openxmlformats.org/officeDocument/2006/relationships/hyperlink" Id="rId353" Target="https://doi.org/10.1175/JCLI-D-11-00474.1" TargetMode="External" /><Relationship Type="http://schemas.openxmlformats.org/officeDocument/2006/relationships/hyperlink" Id="rId374" Target="https://doi.org/10.1175/JCLI-D-13-00550.1" TargetMode="External" /><Relationship Type="http://schemas.openxmlformats.org/officeDocument/2006/relationships/hyperlink" Id="rId428" Target="https://doi.org/10.1175/JCLI-D-13-00733.1" TargetMode="External" /><Relationship Type="http://schemas.openxmlformats.org/officeDocument/2006/relationships/hyperlink" Id="rId430" Target="https://doi.org/10.1175/JCLI-D-14-00390.1" TargetMode="External" /><Relationship Type="http://schemas.openxmlformats.org/officeDocument/2006/relationships/hyperlink" Id="rId388" Target="https://doi.org/10.1175/JCLI-D-15-0287.1" TargetMode="External" /><Relationship Type="http://schemas.openxmlformats.org/officeDocument/2006/relationships/hyperlink" Id="rId390" Target="https://doi.org/10.1175/JCLI-D-15-0843.1" TargetMode="External" /><Relationship Type="http://schemas.openxmlformats.org/officeDocument/2006/relationships/hyperlink" Id="rId386" Target="https://doi.org/10.1175/JCLI-D-16-0836.1" TargetMode="External" /><Relationship Type="http://schemas.openxmlformats.org/officeDocument/2006/relationships/hyperlink" Id="rId396" Target="https://doi.org/10.1175/JCLI-D-18-0565.1" TargetMode="External" /><Relationship Type="http://schemas.openxmlformats.org/officeDocument/2006/relationships/hyperlink" Id="rId384" Target="https://doi.org/10.1175/JCLI3570.1" TargetMode="External" /><Relationship Type="http://schemas.openxmlformats.org/officeDocument/2006/relationships/hyperlink" Id="rId302" Target="https://doi.org/10.1175/JCLI3774.1" TargetMode="External" /><Relationship Type="http://schemas.openxmlformats.org/officeDocument/2006/relationships/hyperlink" Id="rId372" Target="https://doi.org/10.1175/JCLI4134.1" TargetMode="External" /><Relationship Type="http://schemas.openxmlformats.org/officeDocument/2006/relationships/hyperlink" Id="rId355" Target="https://doi.org/10.1175/JCLI4257.1" TargetMode="External" /><Relationship Type="http://schemas.openxmlformats.org/officeDocument/2006/relationships/hyperlink" Id="rId490" Target="https://doi.org/10.20937/ATM.52910" TargetMode="External" /><Relationship Type="http://schemas.openxmlformats.org/officeDocument/2006/relationships/hyperlink" Id="rId316" Target="https://doi.org/10.22033/ESGF/CMIP6.10843" TargetMode="External" /><Relationship Type="http://schemas.openxmlformats.org/officeDocument/2006/relationships/hyperlink" Id="rId434" Target="https://doi.org/10.22033/ESGF/CMIP6.11383" TargetMode="External" /><Relationship Type="http://schemas.openxmlformats.org/officeDocument/2006/relationships/hyperlink" Id="rId474" Target="https://doi.org/10.22033/ESGF/CMIP6.1303" TargetMode="External" /><Relationship Type="http://schemas.openxmlformats.org/officeDocument/2006/relationships/hyperlink" Id="rId476" Target="https://doi.org/10.22033/ESGF/CMIP6.1305" TargetMode="External" /><Relationship Type="http://schemas.openxmlformats.org/officeDocument/2006/relationships/hyperlink" Id="rId492" Target="https://doi.org/10.22033/ESGF/CMIP6.1375" TargetMode="External" /><Relationship Type="http://schemas.openxmlformats.org/officeDocument/2006/relationships/hyperlink" Id="rId494" Target="https://doi.org/10.22033/ESGF/CMIP6.1376" TargetMode="External" /><Relationship Type="http://schemas.openxmlformats.org/officeDocument/2006/relationships/hyperlink" Id="rId320" Target="https://doi.org/10.22033/ESGF/CMIP6.13801" TargetMode="External" /><Relationship Type="http://schemas.openxmlformats.org/officeDocument/2006/relationships/hyperlink" Id="rId454" Target="https://doi.org/10.22033/ESGF/CMIP6.1391" TargetMode="External" /><Relationship Type="http://schemas.openxmlformats.org/officeDocument/2006/relationships/hyperlink" Id="rId470" Target="https://doi.org/10.22033/ESGF/CMIP6.1400" TargetMode="External" /><Relationship Type="http://schemas.openxmlformats.org/officeDocument/2006/relationships/hyperlink" Id="rId382" Target="https://doi.org/10.22033/ESGF/CMIP6.1408" TargetMode="External" /><Relationship Type="http://schemas.openxmlformats.org/officeDocument/2006/relationships/hyperlink" Id="rId496" Target="https://doi.org/10.22033/ESGF/CMIP6.1423" TargetMode="External" /><Relationship Type="http://schemas.openxmlformats.org/officeDocument/2006/relationships/hyperlink" Id="rId343" Target="https://doi.org/10.22033/ESGF/CMIP6.14361" TargetMode="External" /><Relationship Type="http://schemas.openxmlformats.org/officeDocument/2006/relationships/hyperlink" Id="rId515" Target="https://doi.org/10.22033/ESGF/CMIP6.14362" TargetMode="External" /><Relationship Type="http://schemas.openxmlformats.org/officeDocument/2006/relationships/hyperlink" Id="rId318" Target="https://doi.org/10.22033/ESGF/CMIP6.1534" TargetMode="External" /><Relationship Type="http://schemas.openxmlformats.org/officeDocument/2006/relationships/hyperlink" Id="rId478" Target="https://doi.org/10.22033/ESGF/CMIP6.1569" TargetMode="External" /><Relationship Type="http://schemas.openxmlformats.org/officeDocument/2006/relationships/hyperlink" Id="rId507" Target="https://doi.org/10.22033/ESGF/CMIP6.1726" TargetMode="External" /><Relationship Type="http://schemas.openxmlformats.org/officeDocument/2006/relationships/hyperlink" Id="rId410" Target="https://doi.org/10.22033/ESGF/CMIP6.1783" TargetMode="External" /><Relationship Type="http://schemas.openxmlformats.org/officeDocument/2006/relationships/hyperlink" Id="rId329" Target="https://doi.org/10.22033/ESGF/CMIP6.2021" TargetMode="External" /><Relationship Type="http://schemas.openxmlformats.org/officeDocument/2006/relationships/hyperlink" Id="rId412" Target="https://doi.org/10.22033/ESGF/CMIP6.2048" TargetMode="External" /><Relationship Type="http://schemas.openxmlformats.org/officeDocument/2006/relationships/hyperlink" Id="rId472" Target="https://doi.org/10.22033/ESGF/CMIP6.2062" TargetMode="External" /><Relationship Type="http://schemas.openxmlformats.org/officeDocument/2006/relationships/hyperlink" Id="rId337" Target="https://doi.org/10.22033/ESGF/CMIP6.2185" TargetMode="External" /><Relationship Type="http://schemas.openxmlformats.org/officeDocument/2006/relationships/hyperlink" Id="rId339" Target="https://doi.org/10.22033/ESGF/CMIP6.2187" TargetMode="External" /><Relationship Type="http://schemas.openxmlformats.org/officeDocument/2006/relationships/hyperlink" Id="rId462" Target="https://doi.org/10.22033/ESGF/CMIP6.2245" TargetMode="External" /><Relationship Type="http://schemas.openxmlformats.org/officeDocument/2006/relationships/hyperlink" Id="rId341" Target="https://doi.org/10.22033/ESGF/CMIP6.2281" TargetMode="External" /><Relationship Type="http://schemas.openxmlformats.org/officeDocument/2006/relationships/hyperlink" Id="rId513" Target="https://doi.org/10.22033/ESGF/CMIP6.2288" TargetMode="External" /><Relationship Type="http://schemas.openxmlformats.org/officeDocument/2006/relationships/hyperlink" Id="rId304" Target="https://doi.org/10.22033/ESGF/CMIP6.2294" TargetMode="External" /><Relationship Type="http://schemas.openxmlformats.org/officeDocument/2006/relationships/hyperlink" Id="rId458" Target="https://doi.org/10.22033/ESGF/CMIP6.359" TargetMode="External" /><Relationship Type="http://schemas.openxmlformats.org/officeDocument/2006/relationships/hyperlink" Id="rId444" Target="https://doi.org/10.22033/ESGF/CMIP6.419" TargetMode="External" /><Relationship Type="http://schemas.openxmlformats.org/officeDocument/2006/relationships/hyperlink" Id="rId392" Target="https://doi.org/10.22033/ESGF/CMIP6.471" TargetMode="External" /><Relationship Type="http://schemas.openxmlformats.org/officeDocument/2006/relationships/hyperlink" Id="rId456" Target="https://doi.org/10.22033/ESGF/CMIP6.580" TargetMode="External" /><Relationship Type="http://schemas.openxmlformats.org/officeDocument/2006/relationships/hyperlink" Id="rId509" Target="https://doi.org/10.22033/ESGF/CMIP6.634" TargetMode="External" /><Relationship Type="http://schemas.openxmlformats.org/officeDocument/2006/relationships/hyperlink" Id="rId398" Target="https://doi.org/10.22033/ESGF/CMIP6.741" TargetMode="External" /><Relationship Type="http://schemas.openxmlformats.org/officeDocument/2006/relationships/hyperlink" Id="rId499" Target="https://doi.org/10.22033/ESGF/CMIP6.742" TargetMode="External" /><Relationship Type="http://schemas.openxmlformats.org/officeDocument/2006/relationships/hyperlink" Id="rId480" Target="https://doi.org/10.22033/ESGF/CMIP6.881" TargetMode="External" /><Relationship Type="http://schemas.openxmlformats.org/officeDocument/2006/relationships/hyperlink" Id="rId464" Target="https://doi.org/10.22033/ESGF/CMIP6.894" TargetMode="External" /><Relationship Type="http://schemas.openxmlformats.org/officeDocument/2006/relationships/hyperlink" Id="rId450" Target="https://doi.org/10.3354/cr025151" TargetMode="External" /><Relationship Type="http://schemas.openxmlformats.org/officeDocument/2006/relationships/hyperlink" Id="rId448" Target="https://doi.org/10.3390/atmos9110431" TargetMode="External" /><Relationship Type="http://schemas.openxmlformats.org/officeDocument/2006/relationships/hyperlink" Id="rId408" Target="https://doi.org/10.5194/hess-11-1831-2007" TargetMode="External" /><Relationship Type="http://schemas.openxmlformats.org/officeDocument/2006/relationships/hyperlink" Id="rId376" Target="https://doi.org/10.5194/hess-16-967-2012" TargetMode="External" /><Relationship Type="http://schemas.openxmlformats.org/officeDocument/2006/relationships/hyperlink" Id="rId460"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2023-11-01T20:36:47Z</dcterms:created>
  <dcterms:modified xsi:type="dcterms:W3CDTF">2023-11-01T20:36:47Z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csl/meteorologica.csl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